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15E5C" w14:textId="66A2F35C" w:rsidR="001C0D76" w:rsidRPr="003D5466" w:rsidRDefault="001C0D76">
      <w:pPr>
        <w:rPr>
          <w:sz w:val="28"/>
          <w:szCs w:val="28"/>
        </w:rPr>
      </w:pPr>
      <w:r w:rsidRPr="003D546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0A09C5" wp14:editId="1F8338B8">
            <wp:simplePos x="0" y="0"/>
            <wp:positionH relativeFrom="column">
              <wp:posOffset>-124265</wp:posOffset>
            </wp:positionH>
            <wp:positionV relativeFrom="paragraph">
              <wp:posOffset>586</wp:posOffset>
            </wp:positionV>
            <wp:extent cx="1180333" cy="531349"/>
            <wp:effectExtent l="0" t="0" r="1270" b="2540"/>
            <wp:wrapTight wrapText="bothSides">
              <wp:wrapPolygon edited="0">
                <wp:start x="0" y="0"/>
                <wp:lineTo x="0" y="20928"/>
                <wp:lineTo x="21274" y="20928"/>
                <wp:lineTo x="212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BaileyMuseum&amp;Gardens-jpeg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250" cy="53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D5466">
        <w:rPr>
          <w:sz w:val="28"/>
          <w:szCs w:val="28"/>
        </w:rPr>
        <w:t>202</w:t>
      </w:r>
      <w:r w:rsidR="00FA0CC3">
        <w:rPr>
          <w:sz w:val="28"/>
          <w:szCs w:val="28"/>
        </w:rPr>
        <w:t>3</w:t>
      </w:r>
      <w:r w:rsidRPr="003D5466">
        <w:rPr>
          <w:sz w:val="28"/>
          <w:szCs w:val="28"/>
        </w:rPr>
        <w:t xml:space="preserve"> Annual Report</w:t>
      </w:r>
    </w:p>
    <w:p w14:paraId="000DEBA8" w14:textId="40227A1F" w:rsidR="004F231B" w:rsidRPr="001C0D76" w:rsidRDefault="001C0D76">
      <w:pPr>
        <w:rPr>
          <w:i/>
        </w:rPr>
      </w:pPr>
      <w:r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10D8A66" wp14:editId="7B17447F">
            <wp:simplePos x="0" y="0"/>
            <wp:positionH relativeFrom="margin">
              <wp:posOffset>-78105</wp:posOffset>
            </wp:positionH>
            <wp:positionV relativeFrom="paragraph">
              <wp:posOffset>266065</wp:posOffset>
            </wp:positionV>
            <wp:extent cx="975995" cy="1025525"/>
            <wp:effectExtent l="0" t="0" r="0" b="3175"/>
            <wp:wrapTight wrapText="bothSides">
              <wp:wrapPolygon edited="0">
                <wp:start x="0" y="0"/>
                <wp:lineTo x="0" y="21266"/>
                <wp:lineTo x="21080" y="21266"/>
                <wp:lineTo x="2108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61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995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2FA" w:rsidRPr="001C0D76">
        <w:rPr>
          <w:i/>
        </w:rPr>
        <w:t>The</w:t>
      </w:r>
      <w:r w:rsidR="006A10D3" w:rsidRPr="001C0D76">
        <w:rPr>
          <w:i/>
        </w:rPr>
        <w:t xml:space="preserve"> Mission of the Liberty Hyde Bailey Museum is to educate others about Dr. Liberty Hyde </w:t>
      </w:r>
      <w:r w:rsidR="00EC0073" w:rsidRPr="001C0D76">
        <w:rPr>
          <w:i/>
        </w:rPr>
        <w:t>Bailey,</w:t>
      </w:r>
      <w:r w:rsidR="00191B8A">
        <w:rPr>
          <w:i/>
        </w:rPr>
        <w:t xml:space="preserve"> </w:t>
      </w:r>
      <w:r w:rsidR="006A10D3" w:rsidRPr="001C0D76">
        <w:rPr>
          <w:i/>
        </w:rPr>
        <w:t xml:space="preserve">and in doing so, celebrate his life, his work, his </w:t>
      </w:r>
      <w:r w:rsidR="00EC0073" w:rsidRPr="001C0D76">
        <w:rPr>
          <w:i/>
        </w:rPr>
        <w:t>philosophy,</w:t>
      </w:r>
      <w:r w:rsidR="006A10D3" w:rsidRPr="001C0D76">
        <w:rPr>
          <w:i/>
        </w:rPr>
        <w:t xml:space="preserve"> and his legacy</w:t>
      </w:r>
      <w:r w:rsidR="0067782D">
        <w:rPr>
          <w:i/>
        </w:rPr>
        <w:t>.</w:t>
      </w:r>
    </w:p>
    <w:p w14:paraId="311645A7" w14:textId="202DBF94" w:rsidR="002C07D5" w:rsidRPr="00523019" w:rsidRDefault="006A10D3" w:rsidP="00523019">
      <w:p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I am pleased to provide this Annual Report for the </w:t>
      </w:r>
      <w:r w:rsidR="001C0D76" w:rsidRPr="00523019">
        <w:rPr>
          <w:rFonts w:ascii="Calibri" w:hAnsi="Calibri" w:cs="Calibri"/>
        </w:rPr>
        <w:t>M</w:t>
      </w:r>
      <w:r w:rsidRPr="00523019">
        <w:rPr>
          <w:rFonts w:ascii="Calibri" w:hAnsi="Calibri" w:cs="Calibri"/>
        </w:rPr>
        <w:t xml:space="preserve">useum. </w:t>
      </w:r>
      <w:r w:rsidR="0043763E" w:rsidRPr="00523019">
        <w:rPr>
          <w:rFonts w:ascii="Calibri" w:hAnsi="Calibri" w:cs="Calibri"/>
        </w:rPr>
        <w:t xml:space="preserve">The Liberty Hyde Bailey </w:t>
      </w:r>
      <w:r w:rsidR="0043442A" w:rsidRPr="00523019">
        <w:rPr>
          <w:rFonts w:ascii="Calibri" w:hAnsi="Calibri" w:cs="Calibri"/>
        </w:rPr>
        <w:t>B</w:t>
      </w:r>
      <w:r w:rsidR="002C07D5" w:rsidRPr="00523019">
        <w:rPr>
          <w:rFonts w:ascii="Calibri" w:hAnsi="Calibri" w:cs="Calibri"/>
        </w:rPr>
        <w:t>oard and staff worked diligently to</w:t>
      </w:r>
      <w:r w:rsidR="00801CB6" w:rsidRPr="00523019">
        <w:rPr>
          <w:rFonts w:ascii="Calibri" w:hAnsi="Calibri" w:cs="Calibri"/>
        </w:rPr>
        <w:t xml:space="preserve"> provide</w:t>
      </w:r>
      <w:r w:rsidR="002C07D5" w:rsidRPr="00523019">
        <w:rPr>
          <w:rFonts w:ascii="Calibri" w:hAnsi="Calibri" w:cs="Calibri"/>
        </w:rPr>
        <w:t xml:space="preserve"> dynamic programming </w:t>
      </w:r>
      <w:r w:rsidR="00895CA2" w:rsidRPr="00523019">
        <w:rPr>
          <w:rFonts w:ascii="Calibri" w:hAnsi="Calibri" w:cs="Calibri"/>
        </w:rPr>
        <w:t xml:space="preserve">for our members, </w:t>
      </w:r>
      <w:r w:rsidR="009B17AA" w:rsidRPr="00523019">
        <w:rPr>
          <w:rFonts w:ascii="Calibri" w:hAnsi="Calibri" w:cs="Calibri"/>
        </w:rPr>
        <w:t>residents,</w:t>
      </w:r>
      <w:r w:rsidR="00895CA2" w:rsidRPr="00523019">
        <w:rPr>
          <w:rFonts w:ascii="Calibri" w:hAnsi="Calibri" w:cs="Calibri"/>
        </w:rPr>
        <w:t xml:space="preserve"> and visitors. We also </w:t>
      </w:r>
      <w:r w:rsidR="002C07D5" w:rsidRPr="00523019">
        <w:rPr>
          <w:rFonts w:ascii="Calibri" w:hAnsi="Calibri" w:cs="Calibri"/>
        </w:rPr>
        <w:t>host</w:t>
      </w:r>
      <w:r w:rsidR="00895CA2" w:rsidRPr="00523019">
        <w:rPr>
          <w:rFonts w:ascii="Calibri" w:hAnsi="Calibri" w:cs="Calibri"/>
        </w:rPr>
        <w:t>ed</w:t>
      </w:r>
      <w:r w:rsidR="002C07D5" w:rsidRPr="00523019">
        <w:rPr>
          <w:rFonts w:ascii="Calibri" w:hAnsi="Calibri" w:cs="Calibri"/>
        </w:rPr>
        <w:t xml:space="preserve"> events</w:t>
      </w:r>
      <w:r w:rsidR="00801CB6" w:rsidRPr="00523019">
        <w:rPr>
          <w:rFonts w:ascii="Calibri" w:hAnsi="Calibri" w:cs="Calibri"/>
        </w:rPr>
        <w:t xml:space="preserve"> by other South Haven organizations</w:t>
      </w:r>
      <w:r w:rsidR="002C07D5" w:rsidRPr="00523019">
        <w:rPr>
          <w:rFonts w:ascii="Calibri" w:hAnsi="Calibri" w:cs="Calibri"/>
        </w:rPr>
        <w:t xml:space="preserve">, </w:t>
      </w:r>
      <w:r w:rsidR="00895CA2" w:rsidRPr="00523019">
        <w:rPr>
          <w:rFonts w:ascii="Calibri" w:hAnsi="Calibri" w:cs="Calibri"/>
        </w:rPr>
        <w:t>conduct</w:t>
      </w:r>
      <w:r w:rsidR="00E44529" w:rsidRPr="00523019">
        <w:rPr>
          <w:rFonts w:ascii="Calibri" w:hAnsi="Calibri" w:cs="Calibri"/>
        </w:rPr>
        <w:t>ed</w:t>
      </w:r>
      <w:r w:rsidR="00895CA2" w:rsidRPr="00523019">
        <w:rPr>
          <w:rFonts w:ascii="Calibri" w:hAnsi="Calibri" w:cs="Calibri"/>
        </w:rPr>
        <w:t xml:space="preserve"> s</w:t>
      </w:r>
      <w:r w:rsidR="002C07D5" w:rsidRPr="00523019">
        <w:rPr>
          <w:rFonts w:ascii="Calibri" w:hAnsi="Calibri" w:cs="Calibri"/>
        </w:rPr>
        <w:t>chool visits and g</w:t>
      </w:r>
      <w:r w:rsidR="00E44529" w:rsidRPr="00523019">
        <w:rPr>
          <w:rFonts w:ascii="Calibri" w:hAnsi="Calibri" w:cs="Calibri"/>
        </w:rPr>
        <w:t>a</w:t>
      </w:r>
      <w:r w:rsidR="002C07D5" w:rsidRPr="00523019">
        <w:rPr>
          <w:rFonts w:ascii="Calibri" w:hAnsi="Calibri" w:cs="Calibri"/>
        </w:rPr>
        <w:t xml:space="preserve">ve tours of the museum and </w:t>
      </w:r>
      <w:r w:rsidR="0067782D" w:rsidRPr="00523019">
        <w:rPr>
          <w:rFonts w:ascii="Calibri" w:hAnsi="Calibri" w:cs="Calibri"/>
        </w:rPr>
        <w:t>gardens</w:t>
      </w:r>
      <w:r w:rsidR="002C07D5" w:rsidRPr="00523019">
        <w:rPr>
          <w:rFonts w:ascii="Calibri" w:hAnsi="Calibri" w:cs="Calibri"/>
        </w:rPr>
        <w:t xml:space="preserve"> to </w:t>
      </w:r>
      <w:r w:rsidR="00895CA2" w:rsidRPr="00523019">
        <w:rPr>
          <w:rFonts w:ascii="Calibri" w:hAnsi="Calibri" w:cs="Calibri"/>
        </w:rPr>
        <w:t xml:space="preserve">many </w:t>
      </w:r>
      <w:r w:rsidR="002C07D5" w:rsidRPr="00523019">
        <w:rPr>
          <w:rFonts w:ascii="Calibri" w:hAnsi="Calibri" w:cs="Calibri"/>
        </w:rPr>
        <w:t>visitors to South Haven.</w:t>
      </w:r>
      <w:r w:rsidR="00895CA2" w:rsidRPr="00523019">
        <w:rPr>
          <w:rFonts w:ascii="Calibri" w:hAnsi="Calibri" w:cs="Calibri"/>
        </w:rPr>
        <w:t xml:space="preserve"> The Museum </w:t>
      </w:r>
      <w:r w:rsidR="0067782D" w:rsidRPr="00523019">
        <w:rPr>
          <w:rFonts w:ascii="Calibri" w:hAnsi="Calibri" w:cs="Calibri"/>
        </w:rPr>
        <w:t>hosted</w:t>
      </w:r>
      <w:r w:rsidR="00895CA2" w:rsidRPr="00523019">
        <w:rPr>
          <w:rFonts w:ascii="Calibri" w:hAnsi="Calibri" w:cs="Calibri"/>
        </w:rPr>
        <w:t xml:space="preserve"> over 1,500 guests this year!</w:t>
      </w:r>
    </w:p>
    <w:p w14:paraId="4A5727FD" w14:textId="77777777" w:rsidR="00FA0CC3" w:rsidRPr="00523019" w:rsidRDefault="00FA0CC3" w:rsidP="00523019">
      <w:pPr>
        <w:spacing w:after="0" w:line="240" w:lineRule="auto"/>
        <w:jc w:val="both"/>
        <w:rPr>
          <w:rFonts w:ascii="Calibri" w:hAnsi="Calibri" w:cs="Calibri"/>
        </w:rPr>
      </w:pPr>
    </w:p>
    <w:p w14:paraId="3E7AE54C" w14:textId="5CDC8121" w:rsidR="00895CA2" w:rsidRPr="00523019" w:rsidRDefault="00DC0A6C" w:rsidP="00523019">
      <w:p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The Bailey Museum is the </w:t>
      </w:r>
      <w:r w:rsidR="00895CA2" w:rsidRPr="00523019">
        <w:rPr>
          <w:rFonts w:ascii="Calibri" w:hAnsi="Calibri" w:cs="Calibri"/>
        </w:rPr>
        <w:t>only mu</w:t>
      </w:r>
      <w:r w:rsidRPr="00523019">
        <w:rPr>
          <w:rFonts w:ascii="Calibri" w:hAnsi="Calibri" w:cs="Calibri"/>
        </w:rPr>
        <w:t>se</w:t>
      </w:r>
      <w:r w:rsidR="00895CA2" w:rsidRPr="00523019">
        <w:rPr>
          <w:rFonts w:ascii="Calibri" w:hAnsi="Calibri" w:cs="Calibri"/>
        </w:rPr>
        <w:t>u</w:t>
      </w:r>
      <w:r w:rsidRPr="00523019">
        <w:rPr>
          <w:rFonts w:ascii="Calibri" w:hAnsi="Calibri" w:cs="Calibri"/>
        </w:rPr>
        <w:t xml:space="preserve">m </w:t>
      </w:r>
      <w:r w:rsidR="00895CA2" w:rsidRPr="00523019">
        <w:rPr>
          <w:rFonts w:ascii="Calibri" w:hAnsi="Calibri" w:cs="Calibri"/>
        </w:rPr>
        <w:t xml:space="preserve">in South Haven on </w:t>
      </w:r>
      <w:r w:rsidRPr="00523019">
        <w:rPr>
          <w:rFonts w:ascii="Calibri" w:hAnsi="Calibri" w:cs="Calibri"/>
        </w:rPr>
        <w:t xml:space="preserve">the </w:t>
      </w:r>
      <w:r w:rsidR="00895CA2" w:rsidRPr="00523019">
        <w:rPr>
          <w:rFonts w:ascii="Calibri" w:hAnsi="Calibri" w:cs="Calibri"/>
        </w:rPr>
        <w:t>N</w:t>
      </w:r>
      <w:r w:rsidRPr="00523019">
        <w:rPr>
          <w:rFonts w:ascii="Calibri" w:hAnsi="Calibri" w:cs="Calibri"/>
        </w:rPr>
        <w:t>a</w:t>
      </w:r>
      <w:r w:rsidR="00BE4715" w:rsidRPr="00523019">
        <w:rPr>
          <w:rFonts w:ascii="Calibri" w:hAnsi="Calibri" w:cs="Calibri"/>
        </w:rPr>
        <w:t xml:space="preserve">tional </w:t>
      </w:r>
      <w:r w:rsidR="003D5466" w:rsidRPr="00523019">
        <w:rPr>
          <w:rFonts w:ascii="Calibri" w:hAnsi="Calibri" w:cs="Calibri"/>
        </w:rPr>
        <w:t>Register of Historic Places</w:t>
      </w:r>
      <w:r w:rsidR="00C91EEB" w:rsidRPr="00523019">
        <w:rPr>
          <w:rFonts w:ascii="Calibri" w:hAnsi="Calibri" w:cs="Calibri"/>
        </w:rPr>
        <w:t xml:space="preserve">. </w:t>
      </w:r>
      <w:r w:rsidR="0067782D" w:rsidRPr="00523019">
        <w:rPr>
          <w:rFonts w:ascii="Calibri" w:hAnsi="Calibri" w:cs="Calibri"/>
        </w:rPr>
        <w:t>It is</w:t>
      </w:r>
      <w:r w:rsidR="001C0D76" w:rsidRPr="00523019">
        <w:rPr>
          <w:rFonts w:ascii="Calibri" w:hAnsi="Calibri" w:cs="Calibri"/>
        </w:rPr>
        <w:t xml:space="preserve"> also</w:t>
      </w:r>
      <w:r w:rsidR="00C91EEB" w:rsidRPr="00523019">
        <w:rPr>
          <w:rFonts w:ascii="Calibri" w:hAnsi="Calibri" w:cs="Calibri"/>
        </w:rPr>
        <w:t xml:space="preserve"> a Michigan Historic Site and a C</w:t>
      </w:r>
      <w:r w:rsidR="006249DA" w:rsidRPr="00523019">
        <w:rPr>
          <w:rFonts w:ascii="Calibri" w:hAnsi="Calibri" w:cs="Calibri"/>
        </w:rPr>
        <w:t xml:space="preserve">ity of South Haven public park. We are committed </w:t>
      </w:r>
      <w:r w:rsidR="00895CA2" w:rsidRPr="00523019">
        <w:rPr>
          <w:rFonts w:ascii="Calibri" w:hAnsi="Calibri" w:cs="Calibri"/>
        </w:rPr>
        <w:t xml:space="preserve">to the preservation of </w:t>
      </w:r>
      <w:r w:rsidR="006249DA" w:rsidRPr="00523019">
        <w:rPr>
          <w:rFonts w:ascii="Calibri" w:hAnsi="Calibri" w:cs="Calibri"/>
        </w:rPr>
        <w:t xml:space="preserve">this </w:t>
      </w:r>
      <w:r w:rsidR="00E44529" w:rsidRPr="00523019">
        <w:rPr>
          <w:rFonts w:ascii="Calibri" w:hAnsi="Calibri" w:cs="Calibri"/>
        </w:rPr>
        <w:t xml:space="preserve">170 year old </w:t>
      </w:r>
      <w:r w:rsidR="006249DA" w:rsidRPr="00523019">
        <w:rPr>
          <w:rFonts w:ascii="Calibri" w:hAnsi="Calibri" w:cs="Calibri"/>
        </w:rPr>
        <w:t>historic hom</w:t>
      </w:r>
      <w:r w:rsidR="00895CA2" w:rsidRPr="00523019">
        <w:rPr>
          <w:rFonts w:ascii="Calibri" w:hAnsi="Calibri" w:cs="Calibri"/>
        </w:rPr>
        <w:t xml:space="preserve">e and </w:t>
      </w:r>
      <w:r w:rsidR="00E44529" w:rsidRPr="00523019">
        <w:rPr>
          <w:rFonts w:ascii="Calibri" w:hAnsi="Calibri" w:cs="Calibri"/>
        </w:rPr>
        <w:t>truly</w:t>
      </w:r>
      <w:r w:rsidR="00C91EEB" w:rsidRPr="00523019">
        <w:rPr>
          <w:rFonts w:ascii="Calibri" w:hAnsi="Calibri" w:cs="Calibri"/>
        </w:rPr>
        <w:t xml:space="preserve"> appreciate the city’s support.</w:t>
      </w:r>
      <w:r w:rsidR="00895CA2" w:rsidRPr="00523019">
        <w:rPr>
          <w:rFonts w:ascii="Calibri" w:hAnsi="Calibri" w:cs="Calibri"/>
        </w:rPr>
        <w:t xml:space="preserve"> </w:t>
      </w:r>
      <w:r w:rsidR="0043442A" w:rsidRPr="00523019">
        <w:rPr>
          <w:rFonts w:ascii="Calibri" w:hAnsi="Calibri" w:cs="Calibri"/>
        </w:rPr>
        <w:t>Here is a brief summary of our activities this past year.  Please consider joining or renewing your supportive Membership.</w:t>
      </w:r>
      <w:r w:rsidR="00523019">
        <w:rPr>
          <w:rFonts w:ascii="Calibri" w:hAnsi="Calibri" w:cs="Calibri"/>
        </w:rPr>
        <w:t xml:space="preserve">  We have omitted photos this year in the Report as our new Social Media Manager Ashleigh Bomgaars has enhanced our presence and a lot of great information is available now through many social outlets.</w:t>
      </w:r>
    </w:p>
    <w:p w14:paraId="0BBB5C9E" w14:textId="4FBD8718" w:rsidR="006A10D3" w:rsidRPr="00523019" w:rsidRDefault="00BE4715" w:rsidP="00523019">
      <w:pPr>
        <w:spacing w:after="0" w:line="240" w:lineRule="auto"/>
        <w:rPr>
          <w:rFonts w:ascii="Calibri" w:hAnsi="Calibri" w:cs="Calibri"/>
        </w:rPr>
      </w:pPr>
      <w:r w:rsidRPr="00523019">
        <w:rPr>
          <w:rFonts w:ascii="Calibri" w:hAnsi="Calibri" w:cs="Calibri"/>
          <w:i/>
        </w:rPr>
        <w:t>Dan Williamson, Board Chair</w:t>
      </w:r>
    </w:p>
    <w:p w14:paraId="2DDCE23B" w14:textId="77777777" w:rsidR="001C0D76" w:rsidRPr="00523019" w:rsidRDefault="001C0D76" w:rsidP="00523019">
      <w:pPr>
        <w:spacing w:after="0" w:line="240" w:lineRule="auto"/>
      </w:pPr>
    </w:p>
    <w:p w14:paraId="0DDFBA31" w14:textId="77777777" w:rsidR="003022FA" w:rsidRPr="00523019" w:rsidRDefault="006249DA" w:rsidP="00523019">
      <w:pPr>
        <w:spacing w:after="0" w:line="240" w:lineRule="auto"/>
      </w:pPr>
      <w:r w:rsidRPr="00523019">
        <w:t xml:space="preserve">Key </w:t>
      </w:r>
      <w:r w:rsidR="003022FA" w:rsidRPr="00523019">
        <w:t>Accomplishments</w:t>
      </w:r>
      <w:r w:rsidRPr="00523019">
        <w:t>:</w:t>
      </w:r>
    </w:p>
    <w:p w14:paraId="1DD7C0C4" w14:textId="77777777" w:rsidR="0043442A" w:rsidRPr="00523019" w:rsidRDefault="00E44529" w:rsidP="00523019">
      <w:pPr>
        <w:pStyle w:val="font8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3019">
        <w:rPr>
          <w:rFonts w:ascii="Calibri" w:hAnsi="Calibri" w:cs="Calibri"/>
          <w:sz w:val="22"/>
          <w:szCs w:val="22"/>
        </w:rPr>
        <w:t xml:space="preserve">Programming: </w:t>
      </w:r>
      <w:r w:rsidR="00D46569" w:rsidRPr="00523019">
        <w:rPr>
          <w:rFonts w:ascii="Calibri" w:hAnsi="Calibri" w:cs="Calibri"/>
          <w:sz w:val="22"/>
          <w:szCs w:val="22"/>
        </w:rPr>
        <w:t xml:space="preserve"> </w:t>
      </w:r>
    </w:p>
    <w:p w14:paraId="2D00D79F" w14:textId="59B885F4" w:rsidR="0043442A" w:rsidRPr="00523019" w:rsidRDefault="0043763E" w:rsidP="00523019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3019">
        <w:rPr>
          <w:rFonts w:ascii="Calibri" w:hAnsi="Calibri" w:cs="Calibri"/>
          <w:sz w:val="22"/>
          <w:szCs w:val="22"/>
        </w:rPr>
        <w:t xml:space="preserve">We started a new educational </w:t>
      </w:r>
      <w:r w:rsidR="0043442A" w:rsidRPr="00523019">
        <w:rPr>
          <w:rFonts w:ascii="Calibri" w:hAnsi="Calibri" w:cs="Calibri"/>
          <w:sz w:val="22"/>
          <w:szCs w:val="22"/>
        </w:rPr>
        <w:t xml:space="preserve">family </w:t>
      </w:r>
      <w:r w:rsidRPr="00523019">
        <w:rPr>
          <w:rFonts w:ascii="Calibri" w:hAnsi="Calibri" w:cs="Calibri"/>
          <w:sz w:val="22"/>
          <w:szCs w:val="22"/>
        </w:rPr>
        <w:t>activity this year</w:t>
      </w:r>
      <w:r w:rsidR="0043442A" w:rsidRPr="00523019">
        <w:rPr>
          <w:rFonts w:ascii="Calibri" w:hAnsi="Calibri" w:cs="Calibri"/>
          <w:sz w:val="22"/>
          <w:szCs w:val="22"/>
        </w:rPr>
        <w:t xml:space="preserve"> </w:t>
      </w:r>
      <w:r w:rsidRPr="00523019">
        <w:rPr>
          <w:rFonts w:ascii="Calibri" w:hAnsi="Calibri" w:cs="Calibri"/>
          <w:sz w:val="22"/>
          <w:szCs w:val="22"/>
        </w:rPr>
        <w:t>- Story Walk</w:t>
      </w:r>
      <w:r w:rsidR="0043442A" w:rsidRPr="00523019">
        <w:rPr>
          <w:rFonts w:ascii="Calibri" w:hAnsi="Calibri" w:cs="Calibri"/>
          <w:sz w:val="22"/>
          <w:szCs w:val="22"/>
        </w:rPr>
        <w:t>®</w:t>
      </w:r>
      <w:r w:rsidRPr="00523019">
        <w:rPr>
          <w:rFonts w:ascii="Calibri" w:hAnsi="Calibri" w:cs="Calibri"/>
          <w:sz w:val="22"/>
          <w:szCs w:val="22"/>
        </w:rPr>
        <w:t xml:space="preserve">, </w:t>
      </w:r>
      <w:r w:rsidR="001707C3" w:rsidRPr="00523019">
        <w:rPr>
          <w:rFonts w:ascii="Calibri" w:hAnsi="Calibri" w:cs="Calibri"/>
          <w:sz w:val="22"/>
          <w:szCs w:val="22"/>
        </w:rPr>
        <w:t xml:space="preserve">a series of books </w:t>
      </w:r>
      <w:r w:rsidRPr="00523019">
        <w:rPr>
          <w:rFonts w:ascii="Calibri" w:hAnsi="Calibri" w:cs="Calibri"/>
          <w:sz w:val="22"/>
          <w:szCs w:val="22"/>
        </w:rPr>
        <w:t xml:space="preserve">which are </w:t>
      </w:r>
      <w:r w:rsidR="001707C3" w:rsidRPr="00523019">
        <w:rPr>
          <w:rFonts w:ascii="Calibri" w:hAnsi="Calibri" w:cs="Calibri"/>
          <w:sz w:val="22"/>
          <w:szCs w:val="22"/>
        </w:rPr>
        <w:t>‘</w:t>
      </w:r>
      <w:r w:rsidRPr="00523019">
        <w:rPr>
          <w:rFonts w:ascii="Calibri" w:hAnsi="Calibri" w:cs="Calibri"/>
          <w:sz w:val="22"/>
          <w:szCs w:val="22"/>
        </w:rPr>
        <w:t>planted</w:t>
      </w:r>
      <w:r w:rsidR="001707C3" w:rsidRPr="00523019">
        <w:rPr>
          <w:rFonts w:ascii="Calibri" w:hAnsi="Calibri" w:cs="Calibri"/>
          <w:sz w:val="22"/>
          <w:szCs w:val="22"/>
        </w:rPr>
        <w:t>’</w:t>
      </w:r>
      <w:r w:rsidRPr="00523019">
        <w:rPr>
          <w:rFonts w:ascii="Calibri" w:hAnsi="Calibri" w:cs="Calibri"/>
          <w:sz w:val="22"/>
          <w:szCs w:val="22"/>
        </w:rPr>
        <w:t xml:space="preserve"> in our </w:t>
      </w:r>
      <w:r w:rsidR="009F53AA" w:rsidRPr="00523019">
        <w:rPr>
          <w:rFonts w:ascii="Calibri" w:hAnsi="Calibri" w:cs="Calibri"/>
          <w:sz w:val="22"/>
          <w:szCs w:val="22"/>
        </w:rPr>
        <w:t>backwoods and</w:t>
      </w:r>
      <w:r w:rsidRPr="00523019">
        <w:rPr>
          <w:rFonts w:ascii="Calibri" w:hAnsi="Calibri" w:cs="Calibri"/>
          <w:sz w:val="22"/>
          <w:szCs w:val="22"/>
        </w:rPr>
        <w:t xml:space="preserve"> are free and open to the public during daylight hours. </w:t>
      </w:r>
      <w:r w:rsidR="001707C3" w:rsidRPr="00523019">
        <w:rPr>
          <w:rFonts w:ascii="Calibri" w:hAnsi="Calibri" w:cs="Calibri"/>
          <w:sz w:val="22"/>
          <w:szCs w:val="22"/>
        </w:rPr>
        <w:t xml:space="preserve">These are lovely children’s books laminated on panels, with a separate page per panel.  The book is read as the kids run with glee through the backwoods.  </w:t>
      </w:r>
      <w:r w:rsidR="0043442A" w:rsidRPr="00523019">
        <w:rPr>
          <w:rFonts w:ascii="Calibri" w:hAnsi="Calibri" w:cs="Calibri"/>
          <w:sz w:val="22"/>
          <w:szCs w:val="22"/>
        </w:rPr>
        <w:t xml:space="preserve">We started after Ice Breaker in February, and we will ‘plant’ story #11 early in December. This </w:t>
      </w:r>
      <w:r w:rsidR="001707C3" w:rsidRPr="00523019">
        <w:rPr>
          <w:rFonts w:ascii="Calibri" w:hAnsi="Calibri" w:cs="Calibri"/>
          <w:sz w:val="22"/>
          <w:szCs w:val="22"/>
        </w:rPr>
        <w:t>was</w:t>
      </w:r>
      <w:r w:rsidR="0043442A" w:rsidRPr="00523019">
        <w:rPr>
          <w:rFonts w:ascii="Calibri" w:hAnsi="Calibri" w:cs="Calibri"/>
          <w:sz w:val="22"/>
          <w:szCs w:val="22"/>
        </w:rPr>
        <w:t xml:space="preserve"> a great experience for all involved and we tied it in with other family events.  We are committed to continue </w:t>
      </w:r>
      <w:r w:rsidR="001707C3" w:rsidRPr="00523019">
        <w:rPr>
          <w:rFonts w:ascii="Calibri" w:hAnsi="Calibri" w:cs="Calibri"/>
          <w:sz w:val="22"/>
          <w:szCs w:val="22"/>
        </w:rPr>
        <w:t xml:space="preserve">the program </w:t>
      </w:r>
      <w:r w:rsidR="0043442A" w:rsidRPr="00523019">
        <w:rPr>
          <w:rFonts w:ascii="Calibri" w:hAnsi="Calibri" w:cs="Calibri"/>
          <w:sz w:val="22"/>
          <w:szCs w:val="22"/>
        </w:rPr>
        <w:t>through 2024.</w:t>
      </w:r>
    </w:p>
    <w:p w14:paraId="442185C3" w14:textId="0D9734A0" w:rsidR="006249DA" w:rsidRPr="00523019" w:rsidRDefault="0043763E" w:rsidP="00523019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3019">
        <w:rPr>
          <w:rFonts w:ascii="Calibri" w:hAnsi="Calibri" w:cs="Calibri"/>
          <w:sz w:val="22"/>
          <w:szCs w:val="22"/>
        </w:rPr>
        <w:t xml:space="preserve">We worked with area </w:t>
      </w:r>
      <w:r w:rsidR="009F53AA" w:rsidRPr="00523019">
        <w:rPr>
          <w:rFonts w:ascii="Calibri" w:hAnsi="Calibri" w:cs="Calibri"/>
          <w:sz w:val="22"/>
          <w:szCs w:val="22"/>
        </w:rPr>
        <w:t>nonprofits</w:t>
      </w:r>
      <w:r w:rsidRPr="00523019">
        <w:rPr>
          <w:rFonts w:ascii="Calibri" w:hAnsi="Calibri" w:cs="Calibri"/>
          <w:sz w:val="22"/>
          <w:szCs w:val="22"/>
        </w:rPr>
        <w:t xml:space="preserve"> to offer diverse educational programs for both children and adults.</w:t>
      </w:r>
      <w:r w:rsidR="00D46569" w:rsidRPr="00523019">
        <w:rPr>
          <w:rFonts w:ascii="Calibri" w:hAnsi="Calibri" w:cs="Calibri"/>
          <w:sz w:val="22"/>
          <w:szCs w:val="22"/>
        </w:rPr>
        <w:t xml:space="preserve"> We hosted numerous school visits this year.</w:t>
      </w:r>
      <w:r w:rsidR="0043442A" w:rsidRPr="00523019">
        <w:rPr>
          <w:rFonts w:ascii="Calibri" w:hAnsi="Calibri" w:cs="Calibri"/>
          <w:sz w:val="22"/>
          <w:szCs w:val="22"/>
        </w:rPr>
        <w:t xml:space="preserve">  As always, all the 3</w:t>
      </w:r>
      <w:r w:rsidR="0043442A" w:rsidRPr="00523019">
        <w:rPr>
          <w:rFonts w:ascii="Calibri" w:hAnsi="Calibri" w:cs="Calibri"/>
          <w:sz w:val="22"/>
          <w:szCs w:val="22"/>
          <w:vertAlign w:val="superscript"/>
        </w:rPr>
        <w:t>rd</w:t>
      </w:r>
      <w:r w:rsidR="0043442A" w:rsidRPr="00523019">
        <w:rPr>
          <w:rFonts w:ascii="Calibri" w:hAnsi="Calibri" w:cs="Calibri"/>
          <w:sz w:val="22"/>
          <w:szCs w:val="22"/>
        </w:rPr>
        <w:t xml:space="preserve"> grade classes visited Dr. Bailey.  The SH Home schooled kids made it for an enjoyable and educational visit.  We connected with the Pullman/Fennville Girl Scouts and about 22 Scouts and parents came for a day of education and craft projects.  The STEM group in SH also made a visit and they have about 20 students.  We also hosted the Bangor </w:t>
      </w:r>
      <w:r w:rsidR="00945BB4" w:rsidRPr="00523019">
        <w:rPr>
          <w:rFonts w:ascii="Calibri" w:hAnsi="Calibri" w:cs="Calibri"/>
          <w:sz w:val="22"/>
          <w:szCs w:val="22"/>
        </w:rPr>
        <w:t xml:space="preserve">“Wood School” that is one of the last one room schools in west Michigan.  What a wonderful visit with about 25 K-8 students.  It was really interesting to see how well they all worked </w:t>
      </w:r>
      <w:r w:rsidR="001707C3" w:rsidRPr="00523019">
        <w:rPr>
          <w:rFonts w:ascii="Calibri" w:hAnsi="Calibri" w:cs="Calibri"/>
          <w:sz w:val="22"/>
          <w:szCs w:val="22"/>
        </w:rPr>
        <w:t>together,</w:t>
      </w:r>
      <w:r w:rsidR="00945BB4" w:rsidRPr="00523019">
        <w:rPr>
          <w:rFonts w:ascii="Calibri" w:hAnsi="Calibri" w:cs="Calibri"/>
          <w:sz w:val="22"/>
          <w:szCs w:val="22"/>
        </w:rPr>
        <w:t xml:space="preserve"> benefiting from the age spread.</w:t>
      </w:r>
      <w:r w:rsidR="001707C3" w:rsidRPr="00523019">
        <w:rPr>
          <w:rFonts w:ascii="Calibri" w:hAnsi="Calibri" w:cs="Calibri"/>
          <w:sz w:val="22"/>
          <w:szCs w:val="22"/>
        </w:rPr>
        <w:t xml:space="preserve">  The kids were really impressed that young Dr. Bailey also attended a one room school – until he learned enough to go upstairs to the 8</w:t>
      </w:r>
      <w:r w:rsidR="001707C3" w:rsidRPr="00523019">
        <w:rPr>
          <w:rFonts w:ascii="Calibri" w:hAnsi="Calibri" w:cs="Calibri"/>
          <w:sz w:val="22"/>
          <w:szCs w:val="22"/>
          <w:vertAlign w:val="superscript"/>
        </w:rPr>
        <w:t>th</w:t>
      </w:r>
      <w:r w:rsidR="001707C3" w:rsidRPr="00523019">
        <w:rPr>
          <w:rFonts w:ascii="Calibri" w:hAnsi="Calibri" w:cs="Calibri"/>
          <w:sz w:val="22"/>
          <w:szCs w:val="22"/>
        </w:rPr>
        <w:t xml:space="preserve"> grade.</w:t>
      </w:r>
    </w:p>
    <w:p w14:paraId="386BD6EE" w14:textId="129E361F" w:rsidR="00CC7C71" w:rsidRPr="00523019" w:rsidRDefault="00CC7C71" w:rsidP="00523019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3019">
        <w:rPr>
          <w:rFonts w:ascii="Calibri" w:hAnsi="Calibri" w:cs="Calibri"/>
          <w:sz w:val="22"/>
          <w:szCs w:val="22"/>
        </w:rPr>
        <w:t xml:space="preserve">We again hosted the Van Buren County Conservation District for their annual tree </w:t>
      </w:r>
      <w:r w:rsidRPr="00523019">
        <w:rPr>
          <w:rFonts w:ascii="Calibri" w:hAnsi="Calibri" w:cs="Calibri"/>
          <w:sz w:val="22"/>
          <w:szCs w:val="22"/>
        </w:rPr>
        <w:softHyphen/>
        <w:t xml:space="preserve">and </w:t>
      </w:r>
      <w:r w:rsidRPr="00523019">
        <w:rPr>
          <w:rFonts w:ascii="Calibri" w:hAnsi="Calibri" w:cs="Calibri"/>
          <w:sz w:val="22"/>
          <w:szCs w:val="22"/>
          <w:u w:val="single"/>
        </w:rPr>
        <w:t>dune grass</w:t>
      </w:r>
      <w:r w:rsidRPr="00523019">
        <w:rPr>
          <w:rFonts w:ascii="Calibri" w:hAnsi="Calibri" w:cs="Calibri"/>
          <w:sz w:val="22"/>
          <w:szCs w:val="22"/>
        </w:rPr>
        <w:t xml:space="preserve"> (1</w:t>
      </w:r>
      <w:r w:rsidRPr="00523019">
        <w:rPr>
          <w:rFonts w:ascii="Calibri" w:hAnsi="Calibri" w:cs="Calibri"/>
          <w:sz w:val="22"/>
          <w:szCs w:val="22"/>
          <w:vertAlign w:val="superscript"/>
        </w:rPr>
        <w:t>st</w:t>
      </w:r>
      <w:r w:rsidRPr="00523019">
        <w:rPr>
          <w:rFonts w:ascii="Calibri" w:hAnsi="Calibri" w:cs="Calibri"/>
          <w:sz w:val="22"/>
          <w:szCs w:val="22"/>
        </w:rPr>
        <w:t xml:space="preserve"> time) sale.  The Museum hosted Deane Wassink from Olde Paths Industries for a technical presentation attended by over 25 local property owners. &lt;V</w:t>
      </w:r>
      <w:r w:rsidR="00B56322">
        <w:rPr>
          <w:rFonts w:ascii="Calibri" w:hAnsi="Calibri" w:cs="Calibri"/>
          <w:sz w:val="22"/>
          <w:szCs w:val="22"/>
        </w:rPr>
        <w:t>an</w:t>
      </w:r>
      <w:r w:rsidRPr="00523019">
        <w:rPr>
          <w:rFonts w:ascii="Calibri" w:hAnsi="Calibri" w:cs="Calibri"/>
          <w:sz w:val="22"/>
          <w:szCs w:val="22"/>
        </w:rPr>
        <w:t>B</w:t>
      </w:r>
      <w:r w:rsidR="00B56322">
        <w:rPr>
          <w:rFonts w:ascii="Calibri" w:hAnsi="Calibri" w:cs="Calibri"/>
          <w:sz w:val="22"/>
          <w:szCs w:val="22"/>
        </w:rPr>
        <w:t>uren</w:t>
      </w:r>
      <w:r w:rsidRPr="00523019">
        <w:rPr>
          <w:rFonts w:ascii="Calibri" w:hAnsi="Calibri" w:cs="Calibri"/>
          <w:sz w:val="22"/>
          <w:szCs w:val="22"/>
        </w:rPr>
        <w:t>CD.Org&gt; and &lt;MyDuneGrass.com&gt;</w:t>
      </w:r>
    </w:p>
    <w:p w14:paraId="5B252BC8" w14:textId="46A945B3" w:rsidR="00CC7C71" w:rsidRPr="00523019" w:rsidRDefault="00CC7C71" w:rsidP="00523019">
      <w:pPr>
        <w:pStyle w:val="font8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523019">
        <w:rPr>
          <w:rFonts w:ascii="Calibri" w:hAnsi="Calibri" w:cs="Calibri"/>
          <w:sz w:val="22"/>
          <w:szCs w:val="22"/>
        </w:rPr>
        <w:t xml:space="preserve">The </w:t>
      </w:r>
      <w:r w:rsidR="009B17AA" w:rsidRPr="00523019">
        <w:rPr>
          <w:rFonts w:ascii="Calibri" w:hAnsi="Calibri" w:cs="Calibri"/>
          <w:sz w:val="22"/>
          <w:szCs w:val="22"/>
        </w:rPr>
        <w:t xml:space="preserve">Museum hosted the </w:t>
      </w:r>
      <w:r w:rsidRPr="00523019">
        <w:rPr>
          <w:rFonts w:ascii="Calibri" w:hAnsi="Calibri" w:cs="Calibri"/>
          <w:sz w:val="22"/>
          <w:szCs w:val="22"/>
        </w:rPr>
        <w:t>South Haven Student History Club</w:t>
      </w:r>
      <w:r w:rsidR="009B17AA" w:rsidRPr="00523019">
        <w:rPr>
          <w:rFonts w:ascii="Calibri" w:hAnsi="Calibri" w:cs="Calibri"/>
          <w:sz w:val="22"/>
          <w:szCs w:val="22"/>
        </w:rPr>
        <w:t xml:space="preserve"> for their annual presentation of their History Projects.  This has been a wonderful evening each time the Museum hosted the event; meeting young students, hearing their presentations, talking with them, in an ideal National Historic Landmark.</w:t>
      </w:r>
    </w:p>
    <w:p w14:paraId="4A9A33BB" w14:textId="77777777" w:rsidR="00945BB4" w:rsidRPr="00523019" w:rsidRDefault="0067782D" w:rsidP="00523019">
      <w:p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Bailey’s Budding Naturalists:  </w:t>
      </w:r>
    </w:p>
    <w:p w14:paraId="33529CB7" w14:textId="07D9D3AC" w:rsidR="00895CA2" w:rsidRPr="00523019" w:rsidRDefault="00895CA2" w:rsidP="005230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This was the </w:t>
      </w:r>
      <w:r w:rsidR="0043763E" w:rsidRPr="00523019">
        <w:rPr>
          <w:rFonts w:ascii="Calibri" w:hAnsi="Calibri" w:cs="Calibri"/>
        </w:rPr>
        <w:t>9</w:t>
      </w:r>
      <w:r w:rsidR="006249DA" w:rsidRPr="00523019">
        <w:rPr>
          <w:rFonts w:ascii="Calibri" w:hAnsi="Calibri" w:cs="Calibri"/>
          <w:vertAlign w:val="superscript"/>
        </w:rPr>
        <w:t>th</w:t>
      </w:r>
      <w:r w:rsidRPr="00523019">
        <w:rPr>
          <w:rFonts w:ascii="Calibri" w:hAnsi="Calibri" w:cs="Calibri"/>
        </w:rPr>
        <w:t xml:space="preserve"> year of the</w:t>
      </w:r>
      <w:r w:rsidR="006249DA" w:rsidRPr="00523019">
        <w:rPr>
          <w:rFonts w:ascii="Calibri" w:hAnsi="Calibri" w:cs="Calibri"/>
        </w:rPr>
        <w:t xml:space="preserve"> Budding </w:t>
      </w:r>
      <w:r w:rsidR="003022FA" w:rsidRPr="00523019">
        <w:rPr>
          <w:rFonts w:ascii="Calibri" w:hAnsi="Calibri" w:cs="Calibri"/>
        </w:rPr>
        <w:t>Naturalists</w:t>
      </w:r>
      <w:r w:rsidR="006249DA" w:rsidRPr="00523019">
        <w:rPr>
          <w:rFonts w:ascii="Calibri" w:hAnsi="Calibri" w:cs="Calibri"/>
        </w:rPr>
        <w:t xml:space="preserve"> program</w:t>
      </w:r>
      <w:r w:rsidR="00C91EEB" w:rsidRPr="00523019">
        <w:rPr>
          <w:rFonts w:ascii="Calibri" w:hAnsi="Calibri" w:cs="Calibri"/>
        </w:rPr>
        <w:t>. F</w:t>
      </w:r>
      <w:r w:rsidR="00C620DB" w:rsidRPr="00523019">
        <w:rPr>
          <w:rFonts w:ascii="Calibri" w:hAnsi="Calibri" w:cs="Calibri"/>
        </w:rPr>
        <w:t xml:space="preserve">or the </w:t>
      </w:r>
      <w:r w:rsidR="00C91EEB" w:rsidRPr="00523019">
        <w:rPr>
          <w:rFonts w:ascii="Calibri" w:hAnsi="Calibri" w:cs="Calibri"/>
        </w:rPr>
        <w:t>last</w:t>
      </w:r>
      <w:r w:rsidR="00C620DB" w:rsidRPr="00523019">
        <w:rPr>
          <w:rFonts w:ascii="Calibri" w:hAnsi="Calibri" w:cs="Calibri"/>
        </w:rPr>
        <w:t xml:space="preserve"> </w:t>
      </w:r>
      <w:r w:rsidR="0043763E" w:rsidRPr="00523019">
        <w:rPr>
          <w:rFonts w:ascii="Calibri" w:hAnsi="Calibri" w:cs="Calibri"/>
        </w:rPr>
        <w:t>3</w:t>
      </w:r>
      <w:r w:rsidR="00C620DB" w:rsidRPr="00523019">
        <w:rPr>
          <w:rFonts w:ascii="Calibri" w:hAnsi="Calibri" w:cs="Calibri"/>
        </w:rPr>
        <w:t xml:space="preserve"> years</w:t>
      </w:r>
      <w:r w:rsidR="003022FA" w:rsidRPr="00523019">
        <w:rPr>
          <w:rFonts w:ascii="Calibri" w:hAnsi="Calibri" w:cs="Calibri"/>
        </w:rPr>
        <w:t xml:space="preserve"> Sarett Na</w:t>
      </w:r>
      <w:r w:rsidR="006249DA" w:rsidRPr="00523019">
        <w:rPr>
          <w:rFonts w:ascii="Calibri" w:hAnsi="Calibri" w:cs="Calibri"/>
        </w:rPr>
        <w:t>tur</w:t>
      </w:r>
      <w:r w:rsidR="003022FA" w:rsidRPr="00523019">
        <w:rPr>
          <w:rFonts w:ascii="Calibri" w:hAnsi="Calibri" w:cs="Calibri"/>
        </w:rPr>
        <w:t>e</w:t>
      </w:r>
      <w:r w:rsidR="006249DA" w:rsidRPr="00523019">
        <w:rPr>
          <w:rFonts w:ascii="Calibri" w:hAnsi="Calibri" w:cs="Calibri"/>
        </w:rPr>
        <w:t xml:space="preserve"> Center </w:t>
      </w:r>
      <w:r w:rsidR="00C620DB" w:rsidRPr="00523019">
        <w:rPr>
          <w:rFonts w:ascii="Calibri" w:hAnsi="Calibri" w:cs="Calibri"/>
        </w:rPr>
        <w:t xml:space="preserve">Naturalists </w:t>
      </w:r>
      <w:r w:rsidR="00C91EEB" w:rsidRPr="00523019">
        <w:rPr>
          <w:rFonts w:ascii="Calibri" w:hAnsi="Calibri" w:cs="Calibri"/>
        </w:rPr>
        <w:t xml:space="preserve">have taught </w:t>
      </w:r>
      <w:r w:rsidR="003022FA" w:rsidRPr="00523019">
        <w:rPr>
          <w:rFonts w:ascii="Calibri" w:hAnsi="Calibri" w:cs="Calibri"/>
        </w:rPr>
        <w:t>the camp</w:t>
      </w:r>
      <w:r w:rsidR="00596E50" w:rsidRPr="00523019">
        <w:rPr>
          <w:rFonts w:ascii="Calibri" w:hAnsi="Calibri" w:cs="Calibri"/>
        </w:rPr>
        <w:t xml:space="preserve"> </w:t>
      </w:r>
      <w:r w:rsidR="006249DA" w:rsidRPr="00523019">
        <w:rPr>
          <w:rFonts w:ascii="Calibri" w:hAnsi="Calibri" w:cs="Calibri"/>
        </w:rPr>
        <w:t xml:space="preserve">- </w:t>
      </w:r>
      <w:r w:rsidR="00FA0CC3" w:rsidRPr="00523019">
        <w:rPr>
          <w:rFonts w:ascii="Calibri" w:hAnsi="Calibri" w:cs="Calibri"/>
        </w:rPr>
        <w:t>30</w:t>
      </w:r>
      <w:r w:rsidR="006249DA" w:rsidRPr="00523019">
        <w:rPr>
          <w:rFonts w:ascii="Calibri" w:hAnsi="Calibri" w:cs="Calibri"/>
        </w:rPr>
        <w:t xml:space="preserve"> children attended</w:t>
      </w:r>
      <w:r w:rsidR="003022FA" w:rsidRPr="00523019">
        <w:rPr>
          <w:rFonts w:ascii="Calibri" w:hAnsi="Calibri" w:cs="Calibri"/>
        </w:rPr>
        <w:t xml:space="preserve"> </w:t>
      </w:r>
      <w:r w:rsidR="006249DA" w:rsidRPr="00523019">
        <w:rPr>
          <w:rFonts w:ascii="Calibri" w:hAnsi="Calibri" w:cs="Calibri"/>
        </w:rPr>
        <w:t>this year</w:t>
      </w:r>
      <w:r w:rsidR="00C620DB" w:rsidRPr="00523019">
        <w:rPr>
          <w:rFonts w:ascii="Calibri" w:hAnsi="Calibri" w:cs="Calibri"/>
        </w:rPr>
        <w:t xml:space="preserve">. </w:t>
      </w:r>
    </w:p>
    <w:p w14:paraId="6CCC82E2" w14:textId="312C7824" w:rsidR="00945BB4" w:rsidRPr="00523019" w:rsidRDefault="00945BB4" w:rsidP="005230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>We have already confirmed Sarett Nature Center for next year.  Also, we are working to finalize a ‘younger student’ session for kids who we did not host in the past.  Our Board Trustee Sondra Sutton is working to coordinate the curriculum with Saret</w:t>
      </w:r>
      <w:r w:rsidR="009B17AA" w:rsidRPr="00523019">
        <w:rPr>
          <w:rFonts w:ascii="Calibri" w:hAnsi="Calibri" w:cs="Calibri"/>
        </w:rPr>
        <w:t>t</w:t>
      </w:r>
      <w:r w:rsidRPr="00523019">
        <w:rPr>
          <w:rFonts w:ascii="Calibri" w:hAnsi="Calibri" w:cs="Calibri"/>
        </w:rPr>
        <w:t>.</w:t>
      </w:r>
    </w:p>
    <w:p w14:paraId="266EF0C3" w14:textId="54D816B0" w:rsidR="00945BB4" w:rsidRPr="00523019" w:rsidRDefault="00945BB4" w:rsidP="0052301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>We built 2 ‘raised bed’ gardens at the east end of the backwoods, and every BBN student planted their own tomato, pepper, or squash plant.  It was a great success, and during different events other kids (and BBNs who came back) would pick and eat the tomatoes right off the vine.  What a blast that was.</w:t>
      </w:r>
    </w:p>
    <w:p w14:paraId="482860C5" w14:textId="77777777" w:rsidR="00945BB4" w:rsidRPr="00523019" w:rsidRDefault="00945BB4" w:rsidP="00523019">
      <w:p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>Other Events:</w:t>
      </w:r>
    </w:p>
    <w:p w14:paraId="353CC759" w14:textId="56320089" w:rsidR="001707C3" w:rsidRPr="00523019" w:rsidRDefault="001707C3" w:rsidP="005230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We started the year with our </w:t>
      </w:r>
      <w:proofErr w:type="spellStart"/>
      <w:r w:rsidRPr="00523019">
        <w:rPr>
          <w:rFonts w:ascii="Calibri" w:hAnsi="Calibri" w:cs="Calibri"/>
        </w:rPr>
        <w:t>IceBreaker</w:t>
      </w:r>
      <w:proofErr w:type="spellEnd"/>
      <w:r w:rsidRPr="00523019">
        <w:rPr>
          <w:rFonts w:ascii="Calibri" w:hAnsi="Calibri" w:cs="Calibri"/>
        </w:rPr>
        <w:t xml:space="preserve"> exhibit in front of City Hall with a wonderful ice sculpture by a Museum friend Mike Kiefe</w:t>
      </w:r>
      <w:r w:rsidR="00523019">
        <w:rPr>
          <w:rFonts w:ascii="Calibri" w:hAnsi="Calibri" w:cs="Calibri"/>
        </w:rPr>
        <w:t>r</w:t>
      </w:r>
      <w:r w:rsidRPr="00523019">
        <w:rPr>
          <w:rFonts w:ascii="Calibri" w:hAnsi="Calibri" w:cs="Calibri"/>
        </w:rPr>
        <w:t>.  Imagine my surprise when after expecting ‘Sponge Bob’ I returned to find ‘Gary</w:t>
      </w:r>
      <w:r w:rsidR="00523019">
        <w:rPr>
          <w:rFonts w:ascii="Calibri" w:hAnsi="Calibri" w:cs="Calibri"/>
        </w:rPr>
        <w:t>’</w:t>
      </w:r>
      <w:r w:rsidRPr="00523019">
        <w:rPr>
          <w:rFonts w:ascii="Calibri" w:hAnsi="Calibri" w:cs="Calibri"/>
        </w:rPr>
        <w:t xml:space="preserve">, Sponge Bob’s pet snail.  All the kids and grandparents knew Gary, and loved </w:t>
      </w:r>
      <w:r w:rsidR="003E6348">
        <w:rPr>
          <w:rFonts w:ascii="Calibri" w:hAnsi="Calibri" w:cs="Calibri"/>
        </w:rPr>
        <w:t>him</w:t>
      </w:r>
      <w:r w:rsidRPr="00523019">
        <w:rPr>
          <w:rFonts w:ascii="Calibri" w:hAnsi="Calibri" w:cs="Calibri"/>
        </w:rPr>
        <w:t xml:space="preserve">, their parents had no clue.  </w:t>
      </w:r>
    </w:p>
    <w:p w14:paraId="7A0CA7A8" w14:textId="0EE32422" w:rsidR="001707C3" w:rsidRPr="00523019" w:rsidRDefault="001707C3" w:rsidP="005230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lastRenderedPageBreak/>
        <w:t>We also kicked of</w:t>
      </w:r>
      <w:r w:rsidR="00933493" w:rsidRPr="00523019">
        <w:rPr>
          <w:rFonts w:ascii="Calibri" w:hAnsi="Calibri" w:cs="Calibri"/>
        </w:rPr>
        <w:t>f</w:t>
      </w:r>
      <w:r w:rsidRPr="00523019">
        <w:rPr>
          <w:rFonts w:ascii="Calibri" w:hAnsi="Calibri" w:cs="Calibri"/>
        </w:rPr>
        <w:t xml:space="preserve"> our weekly ‘The Bailey Moment’, courtesy of COSY 103.7FM and Paul </w:t>
      </w:r>
      <w:proofErr w:type="spellStart"/>
      <w:r w:rsidRPr="00523019">
        <w:rPr>
          <w:rFonts w:ascii="Calibri" w:hAnsi="Calibri" w:cs="Calibri"/>
        </w:rPr>
        <w:t>Layendecker</w:t>
      </w:r>
      <w:proofErr w:type="spellEnd"/>
      <w:r w:rsidR="00617679" w:rsidRPr="00523019">
        <w:rPr>
          <w:rFonts w:ascii="Calibri" w:hAnsi="Calibri" w:cs="Calibri"/>
        </w:rPr>
        <w:t xml:space="preserve">.  Every Friday morning at 8.20 I join Paul live on the radio to highlight </w:t>
      </w:r>
      <w:r w:rsidR="00933493" w:rsidRPr="00523019">
        <w:rPr>
          <w:rFonts w:ascii="Calibri" w:hAnsi="Calibri" w:cs="Calibri"/>
        </w:rPr>
        <w:t>something relevant and timely (usually) and then update the listeners on our upcoming events at the Museum.  It has been very educational for me and the listeners as I get to learn something new about Dr. Bailey every week.  The broadcasts are available through the Museum’s website and also COSY’s website.</w:t>
      </w:r>
    </w:p>
    <w:p w14:paraId="55C15661" w14:textId="5D3AD8BA" w:rsidR="00933493" w:rsidRPr="00523019" w:rsidRDefault="00933493" w:rsidP="005230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Dr. Bailey and </w:t>
      </w:r>
      <w:r w:rsidR="003E6348">
        <w:rPr>
          <w:rFonts w:ascii="Calibri" w:hAnsi="Calibri" w:cs="Calibri"/>
        </w:rPr>
        <w:t xml:space="preserve">his </w:t>
      </w:r>
      <w:r w:rsidRPr="00523019">
        <w:rPr>
          <w:rFonts w:ascii="Calibri" w:hAnsi="Calibri" w:cs="Calibri"/>
        </w:rPr>
        <w:t>support team of BBN students and parents participated in the Memorial Day, 4</w:t>
      </w:r>
      <w:r w:rsidRPr="00523019">
        <w:rPr>
          <w:rFonts w:ascii="Calibri" w:hAnsi="Calibri" w:cs="Calibri"/>
          <w:vertAlign w:val="superscript"/>
        </w:rPr>
        <w:t>th</w:t>
      </w:r>
      <w:r w:rsidRPr="00523019">
        <w:rPr>
          <w:rFonts w:ascii="Calibri" w:hAnsi="Calibri" w:cs="Calibri"/>
        </w:rPr>
        <w:t xml:space="preserve"> of July, and Blueberry Festival parades throughout the year.  This will be repeated in 2024.</w:t>
      </w:r>
    </w:p>
    <w:p w14:paraId="407A1A5B" w14:textId="3D66771F" w:rsidR="00933493" w:rsidRPr="00523019" w:rsidRDefault="00933493" w:rsidP="005230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The Museum was the host </w:t>
      </w:r>
      <w:r w:rsidR="00CC7C71" w:rsidRPr="00523019">
        <w:rPr>
          <w:rFonts w:ascii="Calibri" w:hAnsi="Calibri" w:cs="Calibri"/>
        </w:rPr>
        <w:t xml:space="preserve">location </w:t>
      </w:r>
      <w:r w:rsidRPr="00523019">
        <w:rPr>
          <w:rFonts w:ascii="Calibri" w:hAnsi="Calibri" w:cs="Calibri"/>
        </w:rPr>
        <w:t xml:space="preserve">for the First and Last sessions of </w:t>
      </w:r>
      <w:r w:rsidR="00CC7C71" w:rsidRPr="00523019">
        <w:rPr>
          <w:rFonts w:ascii="Calibri" w:hAnsi="Calibri" w:cs="Calibri"/>
        </w:rPr>
        <w:t xml:space="preserve">this year’s </w:t>
      </w:r>
      <w:r w:rsidRPr="00523019">
        <w:rPr>
          <w:rFonts w:ascii="Calibri" w:hAnsi="Calibri" w:cs="Calibri"/>
        </w:rPr>
        <w:t xml:space="preserve">MSU-Ext’s Michigan Master Naturalists program.  About 40 adults participated in the program in the region including 2 hours of lecture and 2 hours of outdoor investigation and learning.  More information can be found at </w:t>
      </w:r>
      <w:hyperlink r:id="rId9" w:history="1">
        <w:r w:rsidR="00CC7C71" w:rsidRPr="00523019">
          <w:rPr>
            <w:rStyle w:val="Hyperlink"/>
            <w:rFonts w:ascii="Calibri" w:hAnsi="Calibri" w:cs="Calibri"/>
          </w:rPr>
          <w:t>www.canr.msu.edu/michigan-master-naturalist</w:t>
        </w:r>
      </w:hyperlink>
      <w:r w:rsidR="00CC7C71" w:rsidRPr="00523019">
        <w:rPr>
          <w:rFonts w:ascii="Calibri" w:hAnsi="Calibri" w:cs="Calibri"/>
        </w:rPr>
        <w:t>.  The regional program is headed up by our Board Trustee Beth Clawson.</w:t>
      </w:r>
    </w:p>
    <w:p w14:paraId="0352F625" w14:textId="5F03F0E1" w:rsidR="006249DA" w:rsidRPr="00523019" w:rsidRDefault="00C620DB" w:rsidP="005230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</w:rPr>
      </w:pPr>
      <w:r w:rsidRPr="00523019">
        <w:rPr>
          <w:rFonts w:ascii="Calibri" w:hAnsi="Calibri" w:cs="Calibri"/>
        </w:rPr>
        <w:t xml:space="preserve">We ended our season with our </w:t>
      </w:r>
      <w:r w:rsidR="0043763E" w:rsidRPr="00523019">
        <w:rPr>
          <w:rFonts w:ascii="Calibri" w:hAnsi="Calibri" w:cs="Calibri"/>
        </w:rPr>
        <w:t>second</w:t>
      </w:r>
      <w:r w:rsidRPr="00523019">
        <w:rPr>
          <w:rFonts w:ascii="Calibri" w:hAnsi="Calibri" w:cs="Calibri"/>
        </w:rPr>
        <w:t xml:space="preserve"> Pumpkin Walk </w:t>
      </w:r>
      <w:r w:rsidR="00596E50" w:rsidRPr="00523019">
        <w:rPr>
          <w:rFonts w:ascii="Calibri" w:hAnsi="Calibri" w:cs="Calibri"/>
        </w:rPr>
        <w:t xml:space="preserve">in the ‘backwoods’, </w:t>
      </w:r>
      <w:r w:rsidRPr="00523019">
        <w:rPr>
          <w:rFonts w:ascii="Calibri" w:hAnsi="Calibri" w:cs="Calibri"/>
        </w:rPr>
        <w:t xml:space="preserve">held in partnership with </w:t>
      </w:r>
      <w:r w:rsidR="003D5466" w:rsidRPr="00523019">
        <w:rPr>
          <w:rFonts w:ascii="Calibri" w:hAnsi="Calibri" w:cs="Calibri"/>
        </w:rPr>
        <w:t>T</w:t>
      </w:r>
      <w:r w:rsidRPr="00523019">
        <w:rPr>
          <w:rFonts w:ascii="Calibri" w:hAnsi="Calibri" w:cs="Calibri"/>
        </w:rPr>
        <w:t>he Mitten Children’</w:t>
      </w:r>
      <w:r w:rsidR="002C07D5" w:rsidRPr="00523019">
        <w:rPr>
          <w:rFonts w:ascii="Calibri" w:hAnsi="Calibri" w:cs="Calibri"/>
        </w:rPr>
        <w:t xml:space="preserve">s </w:t>
      </w:r>
      <w:r w:rsidR="001C0D76" w:rsidRPr="00523019">
        <w:rPr>
          <w:rFonts w:ascii="Calibri" w:hAnsi="Calibri" w:cs="Calibri"/>
        </w:rPr>
        <w:t>M</w:t>
      </w:r>
      <w:r w:rsidR="002C07D5" w:rsidRPr="00523019">
        <w:rPr>
          <w:rFonts w:ascii="Calibri" w:hAnsi="Calibri" w:cs="Calibri"/>
        </w:rPr>
        <w:t>useum</w:t>
      </w:r>
      <w:r w:rsidRPr="00523019">
        <w:rPr>
          <w:rFonts w:ascii="Calibri" w:hAnsi="Calibri" w:cs="Calibri"/>
        </w:rPr>
        <w:t xml:space="preserve"> </w:t>
      </w:r>
      <w:r w:rsidR="00C91EEB" w:rsidRPr="00523019">
        <w:rPr>
          <w:rFonts w:ascii="Calibri" w:hAnsi="Calibri" w:cs="Calibri"/>
        </w:rPr>
        <w:t>on a beautiful</w:t>
      </w:r>
      <w:r w:rsidRPr="00523019">
        <w:rPr>
          <w:rFonts w:ascii="Calibri" w:hAnsi="Calibri" w:cs="Calibri"/>
        </w:rPr>
        <w:t xml:space="preserve"> fall evening.</w:t>
      </w:r>
      <w:r w:rsidR="00596E50" w:rsidRPr="00523019">
        <w:rPr>
          <w:rFonts w:ascii="Calibri" w:hAnsi="Calibri" w:cs="Calibri"/>
        </w:rPr>
        <w:t xml:space="preserve">  About </w:t>
      </w:r>
      <w:r w:rsidR="0043763E" w:rsidRPr="00523019">
        <w:rPr>
          <w:rFonts w:ascii="Calibri" w:hAnsi="Calibri" w:cs="Calibri"/>
        </w:rPr>
        <w:t>200</w:t>
      </w:r>
      <w:r w:rsidR="00596E50" w:rsidRPr="00523019">
        <w:rPr>
          <w:rFonts w:ascii="Calibri" w:hAnsi="Calibri" w:cs="Calibri"/>
        </w:rPr>
        <w:t xml:space="preserve"> goblins joined the fun with their parents.</w:t>
      </w:r>
      <w:r w:rsidR="001707C3" w:rsidRPr="00523019">
        <w:rPr>
          <w:rFonts w:ascii="Calibri" w:hAnsi="Calibri" w:cs="Calibri"/>
        </w:rPr>
        <w:t xml:space="preserve">  Of course, the Ghost of Dr. Bailey joined the Spooktacular event.</w:t>
      </w:r>
    </w:p>
    <w:p w14:paraId="4F8A5099" w14:textId="77777777" w:rsidR="001707C3" w:rsidRPr="00523019" w:rsidRDefault="001707C3" w:rsidP="00523019">
      <w:pPr>
        <w:pStyle w:val="ListParagraph"/>
        <w:spacing w:after="0" w:line="240" w:lineRule="auto"/>
        <w:ind w:left="360"/>
        <w:jc w:val="both"/>
        <w:rPr>
          <w:rFonts w:ascii="Calibri" w:hAnsi="Calibri" w:cs="Calibri"/>
        </w:rPr>
      </w:pPr>
    </w:p>
    <w:p w14:paraId="6DE6188B" w14:textId="7D09286F" w:rsidR="00C620DB" w:rsidRPr="00523019" w:rsidRDefault="00C620DB" w:rsidP="00523019">
      <w:pPr>
        <w:spacing w:after="0" w:line="240" w:lineRule="auto"/>
        <w:rPr>
          <w:rFonts w:cstheme="minorHAnsi"/>
        </w:rPr>
      </w:pPr>
      <w:r w:rsidRPr="00523019">
        <w:rPr>
          <w:rFonts w:cstheme="minorHAnsi"/>
        </w:rPr>
        <w:t>Partnerships</w:t>
      </w:r>
      <w:r w:rsidR="00596E50" w:rsidRPr="00523019">
        <w:rPr>
          <w:rFonts w:cstheme="minorHAnsi"/>
        </w:rPr>
        <w:t xml:space="preserve"> &amp; </w:t>
      </w:r>
      <w:r w:rsidR="0066526E" w:rsidRPr="00523019">
        <w:rPr>
          <w:rFonts w:cstheme="minorHAnsi"/>
        </w:rPr>
        <w:t>Supporters:</w:t>
      </w:r>
    </w:p>
    <w:p w14:paraId="2F4881C3" w14:textId="17B4D46B" w:rsidR="006249DA" w:rsidRPr="00523019" w:rsidRDefault="0067782D" w:rsidP="00523019">
      <w:pPr>
        <w:spacing w:after="0" w:line="240" w:lineRule="auto"/>
        <w:jc w:val="both"/>
        <w:rPr>
          <w:rFonts w:cstheme="minorHAnsi"/>
        </w:rPr>
      </w:pPr>
      <w:r w:rsidRPr="00523019">
        <w:rPr>
          <w:rFonts w:cstheme="minorHAnsi"/>
        </w:rPr>
        <w:t xml:space="preserve">The </w:t>
      </w:r>
      <w:r w:rsidR="00895CA2" w:rsidRPr="00523019">
        <w:rPr>
          <w:rFonts w:cstheme="minorHAnsi"/>
        </w:rPr>
        <w:t>City of South Haven</w:t>
      </w:r>
      <w:r w:rsidR="0066526E" w:rsidRPr="00523019">
        <w:rPr>
          <w:rFonts w:cstheme="minorHAnsi"/>
        </w:rPr>
        <w:t xml:space="preserve">, The Greater South Haven Community Foundation, </w:t>
      </w:r>
      <w:r w:rsidR="006353B2" w:rsidRPr="00523019">
        <w:rPr>
          <w:rFonts w:cstheme="minorHAnsi"/>
        </w:rPr>
        <w:t>MI Humanities, Michigan Arts &amp; Culture Council, Sarett Nature Center,</w:t>
      </w:r>
      <w:r w:rsidR="00596E50" w:rsidRPr="00523019">
        <w:rPr>
          <w:rFonts w:cstheme="minorHAnsi"/>
        </w:rPr>
        <w:t xml:space="preserve"> </w:t>
      </w:r>
      <w:r w:rsidR="00C620DB" w:rsidRPr="00523019">
        <w:rPr>
          <w:rFonts w:cstheme="minorHAnsi"/>
        </w:rPr>
        <w:t xml:space="preserve">Van Buren </w:t>
      </w:r>
      <w:r w:rsidR="00801CB6" w:rsidRPr="00523019">
        <w:rPr>
          <w:rFonts w:cstheme="minorHAnsi"/>
        </w:rPr>
        <w:t>C</w:t>
      </w:r>
      <w:r w:rsidR="00C620DB" w:rsidRPr="00523019">
        <w:rPr>
          <w:rFonts w:cstheme="minorHAnsi"/>
        </w:rPr>
        <w:t>onservation District</w:t>
      </w:r>
      <w:r w:rsidR="0066526E" w:rsidRPr="00523019">
        <w:rPr>
          <w:rFonts w:cstheme="minorHAnsi"/>
        </w:rPr>
        <w:t xml:space="preserve">, </w:t>
      </w:r>
      <w:r w:rsidR="00C620DB" w:rsidRPr="00523019">
        <w:rPr>
          <w:rFonts w:cstheme="minorHAnsi"/>
        </w:rPr>
        <w:t>MSU Extension</w:t>
      </w:r>
      <w:r w:rsidR="0066526E" w:rsidRPr="00523019">
        <w:rPr>
          <w:rFonts w:cstheme="minorHAnsi"/>
        </w:rPr>
        <w:t>,</w:t>
      </w:r>
      <w:r w:rsidR="006353B2" w:rsidRPr="00523019">
        <w:rPr>
          <w:rFonts w:cstheme="minorHAnsi"/>
        </w:rPr>
        <w:t xml:space="preserve"> </w:t>
      </w:r>
      <w:r w:rsidR="00C620DB" w:rsidRPr="00523019">
        <w:rPr>
          <w:rFonts w:cstheme="minorHAnsi"/>
        </w:rPr>
        <w:t>South Haven Garden Club</w:t>
      </w:r>
      <w:r w:rsidR="0066526E" w:rsidRPr="00523019">
        <w:rPr>
          <w:rFonts w:cstheme="minorHAnsi"/>
        </w:rPr>
        <w:t xml:space="preserve">, </w:t>
      </w:r>
      <w:r w:rsidR="00C620DB" w:rsidRPr="00523019">
        <w:rPr>
          <w:rFonts w:cstheme="minorHAnsi"/>
        </w:rPr>
        <w:t>South Haven History Club</w:t>
      </w:r>
      <w:r w:rsidR="0066526E" w:rsidRPr="00523019">
        <w:rPr>
          <w:rFonts w:cstheme="minorHAnsi"/>
        </w:rPr>
        <w:t xml:space="preserve">, </w:t>
      </w:r>
      <w:r w:rsidR="002C07D5" w:rsidRPr="00523019">
        <w:rPr>
          <w:rFonts w:cstheme="minorHAnsi"/>
        </w:rPr>
        <w:t xml:space="preserve">The </w:t>
      </w:r>
      <w:r w:rsidR="00C620DB" w:rsidRPr="00523019">
        <w:rPr>
          <w:rFonts w:cstheme="minorHAnsi"/>
        </w:rPr>
        <w:t>Mitten Children</w:t>
      </w:r>
      <w:r w:rsidR="00C91EEB" w:rsidRPr="00523019">
        <w:rPr>
          <w:rFonts w:cstheme="minorHAnsi"/>
        </w:rPr>
        <w:t>’s</w:t>
      </w:r>
      <w:r w:rsidR="00C620DB" w:rsidRPr="00523019">
        <w:rPr>
          <w:rFonts w:cstheme="minorHAnsi"/>
        </w:rPr>
        <w:t xml:space="preserve"> Museum</w:t>
      </w:r>
      <w:r w:rsidR="006353B2" w:rsidRPr="00523019">
        <w:rPr>
          <w:rFonts w:cstheme="minorHAnsi"/>
        </w:rPr>
        <w:t xml:space="preserve">, </w:t>
      </w:r>
      <w:r w:rsidR="00C91EEB" w:rsidRPr="00523019">
        <w:rPr>
          <w:rFonts w:cstheme="minorHAnsi"/>
        </w:rPr>
        <w:t xml:space="preserve">Christopher Hart </w:t>
      </w:r>
      <w:r w:rsidR="00C91EEB" w:rsidRPr="00523019">
        <w:rPr>
          <w:rFonts w:cstheme="minorHAnsi"/>
          <w:color w:val="4D5156"/>
          <w:shd w:val="clear" w:color="auto" w:fill="FFFFFF"/>
        </w:rPr>
        <w:t>Horticultural Consultant</w:t>
      </w:r>
      <w:r w:rsidR="006353B2" w:rsidRPr="00523019">
        <w:rPr>
          <w:rFonts w:cstheme="minorHAnsi"/>
          <w:color w:val="4D5156"/>
          <w:shd w:val="clear" w:color="auto" w:fill="FFFFFF"/>
        </w:rPr>
        <w:t xml:space="preserve">, </w:t>
      </w:r>
      <w:r w:rsidR="009B17AA" w:rsidRPr="00523019">
        <w:rPr>
          <w:rFonts w:cstheme="minorHAnsi"/>
          <w:color w:val="4D5156"/>
          <w:shd w:val="clear" w:color="auto" w:fill="FFFFFF"/>
        </w:rPr>
        <w:t xml:space="preserve">Rotary Club, </w:t>
      </w:r>
      <w:r w:rsidR="003D5466" w:rsidRPr="00523019">
        <w:rPr>
          <w:rFonts w:cstheme="minorHAnsi"/>
          <w:color w:val="4D5156"/>
          <w:shd w:val="clear" w:color="auto" w:fill="FFFFFF"/>
        </w:rPr>
        <w:t xml:space="preserve">and many </w:t>
      </w:r>
      <w:r w:rsidR="009B17AA" w:rsidRPr="00523019">
        <w:rPr>
          <w:rFonts w:cstheme="minorHAnsi"/>
          <w:color w:val="4D5156"/>
          <w:shd w:val="clear" w:color="auto" w:fill="FFFFFF"/>
        </w:rPr>
        <w:t xml:space="preserve">other </w:t>
      </w:r>
      <w:r w:rsidRPr="00523019">
        <w:rPr>
          <w:rFonts w:cstheme="minorHAnsi"/>
          <w:color w:val="4D5156"/>
          <w:shd w:val="clear" w:color="auto" w:fill="FFFFFF"/>
        </w:rPr>
        <w:t xml:space="preserve">generous </w:t>
      </w:r>
      <w:r w:rsidR="006353B2" w:rsidRPr="00523019">
        <w:rPr>
          <w:rFonts w:cstheme="minorHAnsi"/>
          <w:color w:val="4D5156"/>
          <w:shd w:val="clear" w:color="auto" w:fill="FFFFFF"/>
        </w:rPr>
        <w:t>South Haven Chamber of Commerce members</w:t>
      </w:r>
      <w:r w:rsidR="00596E50" w:rsidRPr="00523019">
        <w:rPr>
          <w:rFonts w:cstheme="minorHAnsi"/>
          <w:color w:val="4D5156"/>
          <w:shd w:val="clear" w:color="auto" w:fill="FFFFFF"/>
        </w:rPr>
        <w:t>.  And of course, our valued Members.</w:t>
      </w:r>
    </w:p>
    <w:p w14:paraId="0BA6D3A9" w14:textId="77777777" w:rsidR="006249DA" w:rsidRPr="00523019" w:rsidRDefault="006249DA" w:rsidP="0052301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23019">
        <w:rPr>
          <w:rFonts w:asciiTheme="minorHAnsi" w:hAnsiTheme="minorHAnsi" w:cstheme="minorHAnsi"/>
          <w:sz w:val="22"/>
          <w:szCs w:val="22"/>
        </w:rPr>
        <w:t> </w:t>
      </w:r>
    </w:p>
    <w:p w14:paraId="1106F71A" w14:textId="53424FCD" w:rsidR="003E6348" w:rsidRDefault="00801CB6" w:rsidP="003E6348">
      <w:pPr>
        <w:spacing w:line="240" w:lineRule="auto"/>
        <w:jc w:val="both"/>
        <w:rPr>
          <w:rFonts w:cstheme="minorHAnsi"/>
        </w:rPr>
      </w:pPr>
      <w:r w:rsidRPr="00523019">
        <w:rPr>
          <w:rFonts w:cstheme="minorHAnsi"/>
        </w:rPr>
        <w:t>National Historic Site</w:t>
      </w:r>
      <w:r w:rsidR="003022FA" w:rsidRPr="00523019">
        <w:rPr>
          <w:rFonts w:cstheme="minorHAnsi"/>
        </w:rPr>
        <w:t xml:space="preserve"> Major Accomplishments: </w:t>
      </w:r>
      <w:r w:rsidRPr="00523019">
        <w:rPr>
          <w:rFonts w:cstheme="minorHAnsi"/>
        </w:rPr>
        <w:t>Grounds</w:t>
      </w:r>
      <w:r w:rsidR="00596E50" w:rsidRPr="00523019">
        <w:rPr>
          <w:rFonts w:cstheme="minorHAnsi"/>
        </w:rPr>
        <w:t xml:space="preserve"> </w:t>
      </w:r>
      <w:r w:rsidRPr="00523019">
        <w:rPr>
          <w:rFonts w:cstheme="minorHAnsi"/>
        </w:rPr>
        <w:t xml:space="preserve">- </w:t>
      </w:r>
      <w:r w:rsidR="00895CA2" w:rsidRPr="00523019">
        <w:rPr>
          <w:rFonts w:cstheme="minorHAnsi"/>
        </w:rPr>
        <w:t xml:space="preserve">new gardens, </w:t>
      </w:r>
      <w:r w:rsidR="00BB7A2A" w:rsidRPr="00523019">
        <w:rPr>
          <w:rFonts w:cstheme="minorHAnsi"/>
        </w:rPr>
        <w:t xml:space="preserve">children’s raised gardening beds, </w:t>
      </w:r>
      <w:r w:rsidR="009B17AA" w:rsidRPr="00523019">
        <w:rPr>
          <w:rFonts w:cstheme="minorHAnsi"/>
        </w:rPr>
        <w:t>c</w:t>
      </w:r>
      <w:r w:rsidR="00BB7A2A" w:rsidRPr="00523019">
        <w:rPr>
          <w:rFonts w:cstheme="minorHAnsi"/>
        </w:rPr>
        <w:t xml:space="preserve">ement and grading of north area of museum to take out old cement tile that </w:t>
      </w:r>
      <w:r w:rsidR="009B17AA" w:rsidRPr="00523019">
        <w:rPr>
          <w:rFonts w:cstheme="minorHAnsi"/>
        </w:rPr>
        <w:t>posed</w:t>
      </w:r>
      <w:r w:rsidR="00BB7A2A" w:rsidRPr="00523019">
        <w:rPr>
          <w:rFonts w:cstheme="minorHAnsi"/>
        </w:rPr>
        <w:t xml:space="preserve"> </w:t>
      </w:r>
      <w:r w:rsidR="00FA0CC3" w:rsidRPr="00523019">
        <w:rPr>
          <w:rFonts w:cstheme="minorHAnsi"/>
        </w:rPr>
        <w:t>a</w:t>
      </w:r>
      <w:r w:rsidR="00BB7A2A" w:rsidRPr="00523019">
        <w:rPr>
          <w:rFonts w:cstheme="minorHAnsi"/>
        </w:rPr>
        <w:t xml:space="preserve"> </w:t>
      </w:r>
      <w:r w:rsidR="009B17AA" w:rsidRPr="00523019">
        <w:rPr>
          <w:rFonts w:cstheme="minorHAnsi"/>
        </w:rPr>
        <w:t xml:space="preserve">significant </w:t>
      </w:r>
      <w:r w:rsidR="00BB7A2A" w:rsidRPr="00523019">
        <w:rPr>
          <w:rFonts w:cstheme="minorHAnsi"/>
        </w:rPr>
        <w:t>tripping hazard</w:t>
      </w:r>
      <w:r w:rsidR="00596E50" w:rsidRPr="00523019">
        <w:rPr>
          <w:rFonts w:cstheme="minorHAnsi"/>
        </w:rPr>
        <w:t>.</w:t>
      </w:r>
    </w:p>
    <w:p w14:paraId="162B3C08" w14:textId="7B84ED6B" w:rsidR="0067782D" w:rsidRPr="00523019" w:rsidRDefault="0067782D" w:rsidP="005230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23019">
        <w:rPr>
          <w:rFonts w:asciiTheme="minorHAnsi" w:hAnsiTheme="minorHAnsi" w:cstheme="minorHAnsi"/>
          <w:sz w:val="22"/>
          <w:szCs w:val="22"/>
        </w:rPr>
        <w:t>Financial Summary:</w:t>
      </w:r>
      <w:r w:rsidR="000F5DE9" w:rsidRPr="00523019">
        <w:rPr>
          <w:rFonts w:asciiTheme="minorHAnsi" w:hAnsiTheme="minorHAnsi" w:cstheme="minorHAnsi"/>
          <w:sz w:val="22"/>
          <w:szCs w:val="22"/>
        </w:rPr>
        <w:t xml:space="preserve"> Fiscal Year Ending June 30, 202</w:t>
      </w:r>
      <w:r w:rsidR="00743F8A">
        <w:rPr>
          <w:rFonts w:asciiTheme="minorHAnsi" w:hAnsiTheme="minorHAnsi" w:cstheme="minorHAnsi"/>
          <w:sz w:val="22"/>
          <w:szCs w:val="22"/>
        </w:rPr>
        <w:t>3</w:t>
      </w:r>
    </w:p>
    <w:tbl>
      <w:tblPr>
        <w:tblStyle w:val="TableGrid"/>
        <w:tblW w:w="6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5"/>
        <w:gridCol w:w="870"/>
        <w:gridCol w:w="2031"/>
        <w:gridCol w:w="959"/>
      </w:tblGrid>
      <w:tr w:rsidR="00550D27" w:rsidRPr="00523019" w14:paraId="6A089877" w14:textId="77777777" w:rsidTr="003E6348">
        <w:trPr>
          <w:trHeight w:val="308"/>
        </w:trPr>
        <w:tc>
          <w:tcPr>
            <w:tcW w:w="2806" w:type="dxa"/>
          </w:tcPr>
          <w:p w14:paraId="3BD259C0" w14:textId="77777777" w:rsidR="00550D27" w:rsidRPr="00523019" w:rsidRDefault="00550D27" w:rsidP="003E6348">
            <w:pPr>
              <w:rPr>
                <w:rFonts w:cstheme="minorHAnsi"/>
                <w:b/>
              </w:rPr>
            </w:pPr>
            <w:r w:rsidRPr="00523019">
              <w:rPr>
                <w:rFonts w:cstheme="minorHAnsi"/>
                <w:b/>
              </w:rPr>
              <w:t>Revenue</w:t>
            </w:r>
          </w:p>
        </w:tc>
        <w:tc>
          <w:tcPr>
            <w:tcW w:w="879" w:type="dxa"/>
          </w:tcPr>
          <w:p w14:paraId="0FC9E216" w14:textId="77777777" w:rsidR="00550D27" w:rsidRPr="00523019" w:rsidRDefault="00550D27" w:rsidP="003E6348">
            <w:pPr>
              <w:rPr>
                <w:rFonts w:cstheme="minorHAnsi"/>
                <w:b/>
              </w:rPr>
            </w:pPr>
          </w:p>
        </w:tc>
        <w:tc>
          <w:tcPr>
            <w:tcW w:w="2250" w:type="dxa"/>
          </w:tcPr>
          <w:p w14:paraId="4EF31678" w14:textId="77777777" w:rsidR="00550D27" w:rsidRPr="00523019" w:rsidRDefault="00550D27" w:rsidP="003E6348">
            <w:pPr>
              <w:rPr>
                <w:rFonts w:cstheme="minorHAnsi"/>
                <w:b/>
              </w:rPr>
            </w:pPr>
            <w:r w:rsidRPr="00523019">
              <w:rPr>
                <w:rFonts w:cstheme="minorHAnsi"/>
                <w:b/>
              </w:rPr>
              <w:t>Expenses</w:t>
            </w:r>
          </w:p>
        </w:tc>
        <w:tc>
          <w:tcPr>
            <w:tcW w:w="990" w:type="dxa"/>
          </w:tcPr>
          <w:p w14:paraId="5EB1E770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</w:tr>
      <w:tr w:rsidR="00550D27" w:rsidRPr="00523019" w14:paraId="124A4767" w14:textId="77777777" w:rsidTr="003E6348">
        <w:trPr>
          <w:trHeight w:val="308"/>
        </w:trPr>
        <w:tc>
          <w:tcPr>
            <w:tcW w:w="2806" w:type="dxa"/>
          </w:tcPr>
          <w:p w14:paraId="66CDF2D5" w14:textId="77777777" w:rsidR="00550D27" w:rsidRPr="00523019" w:rsidRDefault="00550D27" w:rsidP="003E6348">
            <w:pPr>
              <w:rPr>
                <w:rFonts w:cstheme="minorHAnsi"/>
              </w:rPr>
            </w:pPr>
            <w:proofErr w:type="spellStart"/>
            <w:r w:rsidRPr="00523019">
              <w:rPr>
                <w:rFonts w:cstheme="minorHAnsi"/>
              </w:rPr>
              <w:t>Individ</w:t>
            </w:r>
            <w:proofErr w:type="spellEnd"/>
            <w:r w:rsidRPr="00523019">
              <w:rPr>
                <w:rFonts w:cstheme="minorHAnsi"/>
              </w:rPr>
              <w:t>/Business Donations</w:t>
            </w:r>
          </w:p>
        </w:tc>
        <w:tc>
          <w:tcPr>
            <w:tcW w:w="879" w:type="dxa"/>
          </w:tcPr>
          <w:p w14:paraId="05E9BAE9" w14:textId="06194FE7" w:rsidR="00550D27" w:rsidRPr="00523019" w:rsidRDefault="00BB7A2A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4</w:t>
            </w:r>
            <w:r w:rsidR="0043763E" w:rsidRPr="00523019">
              <w:rPr>
                <w:rFonts w:cstheme="minorHAnsi"/>
              </w:rPr>
              <w:t>,</w:t>
            </w:r>
            <w:r w:rsidRPr="00523019">
              <w:rPr>
                <w:rFonts w:cstheme="minorHAnsi"/>
              </w:rPr>
              <w:t>773</w:t>
            </w:r>
          </w:p>
        </w:tc>
        <w:tc>
          <w:tcPr>
            <w:tcW w:w="2250" w:type="dxa"/>
          </w:tcPr>
          <w:p w14:paraId="72B434D7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Operating Expenses</w:t>
            </w:r>
          </w:p>
        </w:tc>
        <w:tc>
          <w:tcPr>
            <w:tcW w:w="990" w:type="dxa"/>
          </w:tcPr>
          <w:p w14:paraId="065BFECA" w14:textId="693BDCAE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52,282</w:t>
            </w:r>
          </w:p>
        </w:tc>
      </w:tr>
      <w:tr w:rsidR="00550D27" w:rsidRPr="00523019" w14:paraId="25538203" w14:textId="77777777" w:rsidTr="003E6348">
        <w:trPr>
          <w:trHeight w:val="325"/>
        </w:trPr>
        <w:tc>
          <w:tcPr>
            <w:tcW w:w="2806" w:type="dxa"/>
          </w:tcPr>
          <w:p w14:paraId="46A200DA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Grants</w:t>
            </w:r>
          </w:p>
        </w:tc>
        <w:tc>
          <w:tcPr>
            <w:tcW w:w="879" w:type="dxa"/>
          </w:tcPr>
          <w:p w14:paraId="50077B25" w14:textId="7FE2276E" w:rsidR="00550D27" w:rsidRPr="00523019" w:rsidRDefault="00BB7A2A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1</w:t>
            </w:r>
            <w:r w:rsidR="00FA0CC3" w:rsidRPr="00523019">
              <w:rPr>
                <w:rFonts w:cstheme="minorHAnsi"/>
              </w:rPr>
              <w:t>2,</w:t>
            </w:r>
            <w:r w:rsidRPr="00523019">
              <w:rPr>
                <w:rFonts w:cstheme="minorHAnsi"/>
              </w:rPr>
              <w:t>026</w:t>
            </w:r>
          </w:p>
        </w:tc>
        <w:tc>
          <w:tcPr>
            <w:tcW w:w="2250" w:type="dxa"/>
          </w:tcPr>
          <w:p w14:paraId="4A0C0D03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Collection Expenses</w:t>
            </w:r>
          </w:p>
        </w:tc>
        <w:tc>
          <w:tcPr>
            <w:tcW w:w="990" w:type="dxa"/>
          </w:tcPr>
          <w:p w14:paraId="4B5C0C5F" w14:textId="67AD0E7B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6,686</w:t>
            </w:r>
          </w:p>
        </w:tc>
      </w:tr>
      <w:tr w:rsidR="00550D27" w:rsidRPr="00523019" w14:paraId="623F89C5" w14:textId="77777777" w:rsidTr="003E6348">
        <w:trPr>
          <w:trHeight w:val="308"/>
        </w:trPr>
        <w:tc>
          <w:tcPr>
            <w:tcW w:w="2806" w:type="dxa"/>
          </w:tcPr>
          <w:p w14:paraId="0FAF7D57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Corp/Other Contributions</w:t>
            </w:r>
          </w:p>
        </w:tc>
        <w:tc>
          <w:tcPr>
            <w:tcW w:w="879" w:type="dxa"/>
          </w:tcPr>
          <w:p w14:paraId="5A683AAF" w14:textId="141B0898" w:rsidR="00550D27" w:rsidRPr="00523019" w:rsidRDefault="00BB7A2A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31</w:t>
            </w:r>
            <w:r w:rsidR="0043763E" w:rsidRPr="00523019">
              <w:rPr>
                <w:rFonts w:cstheme="minorHAnsi"/>
              </w:rPr>
              <w:t>,004</w:t>
            </w:r>
          </w:p>
        </w:tc>
        <w:tc>
          <w:tcPr>
            <w:tcW w:w="2250" w:type="dxa"/>
          </w:tcPr>
          <w:p w14:paraId="6BA041BC" w14:textId="3CAA5451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Facilities and Equi</w:t>
            </w:r>
            <w:r w:rsidR="003E6348">
              <w:rPr>
                <w:rFonts w:cstheme="minorHAnsi"/>
              </w:rPr>
              <w:t>p</w:t>
            </w:r>
          </w:p>
        </w:tc>
        <w:tc>
          <w:tcPr>
            <w:tcW w:w="990" w:type="dxa"/>
          </w:tcPr>
          <w:p w14:paraId="7E06B44A" w14:textId="32F75F55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6,100</w:t>
            </w:r>
          </w:p>
        </w:tc>
      </w:tr>
      <w:tr w:rsidR="00550D27" w:rsidRPr="00523019" w14:paraId="24652168" w14:textId="77777777" w:rsidTr="003E6348">
        <w:trPr>
          <w:trHeight w:val="308"/>
        </w:trPr>
        <w:tc>
          <w:tcPr>
            <w:tcW w:w="2806" w:type="dxa"/>
          </w:tcPr>
          <w:p w14:paraId="3A953364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Membership Dues/Donations</w:t>
            </w:r>
          </w:p>
        </w:tc>
        <w:tc>
          <w:tcPr>
            <w:tcW w:w="879" w:type="dxa"/>
          </w:tcPr>
          <w:p w14:paraId="08E16197" w14:textId="6C25611E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11,820</w:t>
            </w:r>
          </w:p>
        </w:tc>
        <w:tc>
          <w:tcPr>
            <w:tcW w:w="2250" w:type="dxa"/>
          </w:tcPr>
          <w:p w14:paraId="4969A4AA" w14:textId="77777777" w:rsidR="00550D27" w:rsidRPr="00523019" w:rsidRDefault="00550D27" w:rsidP="003E6348">
            <w:pPr>
              <w:rPr>
                <w:rFonts w:cstheme="minorHAnsi"/>
                <w:b/>
                <w:bCs/>
              </w:rPr>
            </w:pPr>
            <w:r w:rsidRPr="00523019">
              <w:rPr>
                <w:rFonts w:cstheme="minorHAnsi"/>
                <w:b/>
                <w:bCs/>
              </w:rPr>
              <w:t>Total Expense</w:t>
            </w:r>
            <w:r w:rsidR="001F0B65" w:rsidRPr="00523019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990" w:type="dxa"/>
          </w:tcPr>
          <w:p w14:paraId="74DEDA2F" w14:textId="3224E311" w:rsidR="0043763E" w:rsidRPr="00523019" w:rsidRDefault="00550D27" w:rsidP="003E6348">
            <w:pPr>
              <w:jc w:val="right"/>
              <w:rPr>
                <w:rFonts w:cstheme="minorHAnsi"/>
                <w:b/>
                <w:bCs/>
              </w:rPr>
            </w:pPr>
            <w:r w:rsidRPr="00523019">
              <w:rPr>
                <w:rFonts w:cstheme="minorHAnsi"/>
                <w:b/>
                <w:bCs/>
              </w:rPr>
              <w:t>65,</w:t>
            </w:r>
            <w:r w:rsidR="0043763E" w:rsidRPr="00523019">
              <w:rPr>
                <w:rFonts w:cstheme="minorHAnsi"/>
                <w:b/>
                <w:bCs/>
              </w:rPr>
              <w:t>068</w:t>
            </w:r>
          </w:p>
        </w:tc>
      </w:tr>
      <w:tr w:rsidR="00550D27" w:rsidRPr="00523019" w14:paraId="675F71E8" w14:textId="77777777" w:rsidTr="003E6348">
        <w:trPr>
          <w:trHeight w:val="308"/>
        </w:trPr>
        <w:tc>
          <w:tcPr>
            <w:tcW w:w="2806" w:type="dxa"/>
          </w:tcPr>
          <w:p w14:paraId="56BF4EA6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Fund Raising</w:t>
            </w:r>
          </w:p>
        </w:tc>
        <w:tc>
          <w:tcPr>
            <w:tcW w:w="879" w:type="dxa"/>
          </w:tcPr>
          <w:p w14:paraId="0439152B" w14:textId="710BBB0D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6,456</w:t>
            </w:r>
          </w:p>
        </w:tc>
        <w:tc>
          <w:tcPr>
            <w:tcW w:w="2250" w:type="dxa"/>
          </w:tcPr>
          <w:p w14:paraId="1CEDC473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68964199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</w:tr>
      <w:tr w:rsidR="00550D27" w:rsidRPr="00523019" w14:paraId="33BA4826" w14:textId="77777777" w:rsidTr="003E6348">
        <w:trPr>
          <w:trHeight w:val="308"/>
        </w:trPr>
        <w:tc>
          <w:tcPr>
            <w:tcW w:w="2806" w:type="dxa"/>
          </w:tcPr>
          <w:p w14:paraId="53A1BDA0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Classes/Workshops/Conference</w:t>
            </w:r>
          </w:p>
        </w:tc>
        <w:tc>
          <w:tcPr>
            <w:tcW w:w="879" w:type="dxa"/>
          </w:tcPr>
          <w:p w14:paraId="7EF495FD" w14:textId="6A13C500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3,810</w:t>
            </w:r>
          </w:p>
        </w:tc>
        <w:tc>
          <w:tcPr>
            <w:tcW w:w="2250" w:type="dxa"/>
          </w:tcPr>
          <w:p w14:paraId="082AF636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3342D49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</w:tr>
      <w:tr w:rsidR="00550D27" w:rsidRPr="00523019" w14:paraId="409242FA" w14:textId="77777777" w:rsidTr="003E6348">
        <w:trPr>
          <w:trHeight w:val="325"/>
        </w:trPr>
        <w:tc>
          <w:tcPr>
            <w:tcW w:w="2806" w:type="dxa"/>
          </w:tcPr>
          <w:p w14:paraId="0C6EB2BF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Retail Gift Shop Sales</w:t>
            </w:r>
          </w:p>
        </w:tc>
        <w:tc>
          <w:tcPr>
            <w:tcW w:w="879" w:type="dxa"/>
          </w:tcPr>
          <w:p w14:paraId="0DCC142B" w14:textId="43D17010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400</w:t>
            </w:r>
          </w:p>
        </w:tc>
        <w:tc>
          <w:tcPr>
            <w:tcW w:w="2250" w:type="dxa"/>
          </w:tcPr>
          <w:p w14:paraId="692E73BC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361AE364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</w:tr>
      <w:tr w:rsidR="00550D27" w:rsidRPr="00523019" w14:paraId="7D5F6E89" w14:textId="77777777" w:rsidTr="003E6348">
        <w:trPr>
          <w:trHeight w:val="308"/>
        </w:trPr>
        <w:tc>
          <w:tcPr>
            <w:tcW w:w="2806" w:type="dxa"/>
          </w:tcPr>
          <w:p w14:paraId="46204DE2" w14:textId="77777777" w:rsidR="00550D27" w:rsidRPr="00523019" w:rsidRDefault="00550D27" w:rsidP="003E6348">
            <w:pPr>
              <w:rPr>
                <w:rFonts w:cstheme="minorHAnsi"/>
              </w:rPr>
            </w:pPr>
            <w:r w:rsidRPr="00523019">
              <w:rPr>
                <w:rFonts w:cstheme="minorHAnsi"/>
              </w:rPr>
              <w:t>Interest-Savings, Short Term</w:t>
            </w:r>
          </w:p>
        </w:tc>
        <w:tc>
          <w:tcPr>
            <w:tcW w:w="879" w:type="dxa"/>
          </w:tcPr>
          <w:p w14:paraId="6058A181" w14:textId="09D8D6EF" w:rsidR="00550D27" w:rsidRPr="00523019" w:rsidRDefault="0043763E" w:rsidP="003E6348">
            <w:pPr>
              <w:jc w:val="right"/>
              <w:rPr>
                <w:rFonts w:cstheme="minorHAnsi"/>
              </w:rPr>
            </w:pPr>
            <w:r w:rsidRPr="00523019">
              <w:rPr>
                <w:rFonts w:cstheme="minorHAnsi"/>
              </w:rPr>
              <w:t>224</w:t>
            </w:r>
          </w:p>
        </w:tc>
        <w:tc>
          <w:tcPr>
            <w:tcW w:w="2250" w:type="dxa"/>
          </w:tcPr>
          <w:p w14:paraId="4338B9DD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23F319E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</w:tr>
      <w:tr w:rsidR="00550D27" w:rsidRPr="00523019" w14:paraId="03B378A8" w14:textId="77777777" w:rsidTr="003E6348">
        <w:trPr>
          <w:trHeight w:val="308"/>
        </w:trPr>
        <w:tc>
          <w:tcPr>
            <w:tcW w:w="2806" w:type="dxa"/>
          </w:tcPr>
          <w:p w14:paraId="51206C96" w14:textId="77777777" w:rsidR="00550D27" w:rsidRPr="00523019" w:rsidRDefault="00550D27" w:rsidP="003E6348">
            <w:pPr>
              <w:rPr>
                <w:rFonts w:cstheme="minorHAnsi"/>
                <w:b/>
                <w:bCs/>
              </w:rPr>
            </w:pPr>
            <w:r w:rsidRPr="00523019">
              <w:rPr>
                <w:rFonts w:cstheme="minorHAnsi"/>
                <w:b/>
                <w:bCs/>
              </w:rPr>
              <w:t>Total Revenue</w:t>
            </w:r>
          </w:p>
        </w:tc>
        <w:tc>
          <w:tcPr>
            <w:tcW w:w="879" w:type="dxa"/>
          </w:tcPr>
          <w:p w14:paraId="63F2A935" w14:textId="46F34E4A" w:rsidR="00550D27" w:rsidRPr="00523019" w:rsidRDefault="00550D27" w:rsidP="003E6348">
            <w:pPr>
              <w:jc w:val="right"/>
              <w:rPr>
                <w:rFonts w:cstheme="minorHAnsi"/>
                <w:b/>
                <w:bCs/>
              </w:rPr>
            </w:pPr>
            <w:r w:rsidRPr="00523019">
              <w:rPr>
                <w:rFonts w:cstheme="minorHAnsi"/>
                <w:b/>
                <w:bCs/>
              </w:rPr>
              <w:t>7</w:t>
            </w:r>
            <w:r w:rsidR="0043763E" w:rsidRPr="00523019">
              <w:rPr>
                <w:rFonts w:cstheme="minorHAnsi"/>
                <w:b/>
                <w:bCs/>
              </w:rPr>
              <w:t>0,513</w:t>
            </w:r>
          </w:p>
        </w:tc>
        <w:tc>
          <w:tcPr>
            <w:tcW w:w="2250" w:type="dxa"/>
          </w:tcPr>
          <w:p w14:paraId="6F52339D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3F92F450" w14:textId="77777777" w:rsidR="00550D27" w:rsidRPr="00523019" w:rsidRDefault="00550D27" w:rsidP="003E6348">
            <w:pPr>
              <w:rPr>
                <w:rFonts w:cstheme="minorHAnsi"/>
              </w:rPr>
            </w:pPr>
          </w:p>
        </w:tc>
      </w:tr>
    </w:tbl>
    <w:p w14:paraId="0DD55939" w14:textId="77777777" w:rsidR="0011546B" w:rsidRPr="00523019" w:rsidRDefault="0011546B" w:rsidP="005230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</w:pPr>
    </w:p>
    <w:p w14:paraId="082F1E2D" w14:textId="71A168F1" w:rsidR="00523019" w:rsidRDefault="009B17AA" w:rsidP="005230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523019">
        <w:rPr>
          <w:rFonts w:asciiTheme="minorHAnsi" w:hAnsiTheme="minorHAnsi" w:cstheme="minorHAnsi"/>
          <w:sz w:val="22"/>
          <w:szCs w:val="22"/>
        </w:rPr>
        <w:t>Please come and visit the Bailey Museum &amp; Gardens.  Learn about early South Haven when it was a frontier town, and how the area significantly contributed to Dr. Liberty Hyde Bailey’s lifelong love, study, and contributions to the world.</w:t>
      </w:r>
    </w:p>
    <w:p w14:paraId="3D7929F7" w14:textId="77777777" w:rsidR="00523019" w:rsidRDefault="00523019" w:rsidP="00523019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9AB046" w14:textId="6E7884EB" w:rsidR="00523019" w:rsidRPr="00523019" w:rsidRDefault="00523019" w:rsidP="00523019">
      <w:pPr>
        <w:spacing w:after="0" w:line="240" w:lineRule="auto"/>
        <w:rPr>
          <w:rFonts w:cstheme="minorHAnsi"/>
          <w:sz w:val="20"/>
          <w:szCs w:val="20"/>
        </w:rPr>
      </w:pPr>
      <w:r w:rsidRPr="00523019">
        <w:rPr>
          <w:rFonts w:cstheme="minorHAnsi"/>
          <w:sz w:val="20"/>
          <w:szCs w:val="20"/>
        </w:rPr>
        <w:t xml:space="preserve">Board of </w:t>
      </w:r>
      <w:r>
        <w:rPr>
          <w:rFonts w:cstheme="minorHAnsi"/>
          <w:sz w:val="20"/>
          <w:szCs w:val="20"/>
        </w:rPr>
        <w:t>Trustees</w:t>
      </w:r>
      <w:r w:rsidRPr="00523019">
        <w:rPr>
          <w:rFonts w:cstheme="minorHAnsi"/>
          <w:sz w:val="20"/>
          <w:szCs w:val="20"/>
        </w:rPr>
        <w:t>:</w:t>
      </w:r>
    </w:p>
    <w:p w14:paraId="7BC106F1" w14:textId="2C851F5B" w:rsidR="00523019" w:rsidRDefault="00523019" w:rsidP="0052301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 w:rsidRPr="00523019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 xml:space="preserve">Mr. Daniel Williamson, Chair; Ms. Joan </w:t>
      </w:r>
      <w:proofErr w:type="spellStart"/>
      <w:r w:rsidRPr="00523019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Hiddema</w:t>
      </w:r>
      <w:proofErr w:type="spellEnd"/>
      <w:r w:rsidRPr="00523019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, Treasurer; Ms. Wendi Onuki, City of South Haven Representative</w:t>
      </w:r>
      <w:r w:rsidRPr="00523019">
        <w:rPr>
          <w:rStyle w:val="wixguard"/>
          <w:rFonts w:asciiTheme="minorHAnsi" w:hAnsiTheme="minorHAnsi" w:cstheme="minorHAnsi"/>
          <w:sz w:val="20"/>
          <w:szCs w:val="20"/>
          <w:bdr w:val="none" w:sz="0" w:space="0" w:color="auto" w:frame="1"/>
        </w:rPr>
        <w:t xml:space="preserve">; </w:t>
      </w:r>
      <w:r w:rsidRPr="00523019"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Ms. Cheyenne Sloan, Board Member (MSU-Ext), Ms. Beth Clawson, Board Member (MSU-Ext) and Secretary; Ms. Robin Reva, Board Member and Artist in Residence; Ms. Carrie Sauter, Board Member, Ms. Lia Will, VBCD Administrative Assistant, Ms. Sondra Sutton, South Haven Play School.</w:t>
      </w:r>
    </w:p>
    <w:p w14:paraId="3A9F85C7" w14:textId="77777777" w:rsidR="00523019" w:rsidRDefault="00523019" w:rsidP="0052301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</w:p>
    <w:p w14:paraId="0E089BDD" w14:textId="0274B75C" w:rsidR="00523019" w:rsidRDefault="00523019" w:rsidP="0052301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  <w:t>All of us at the Museum wish you the very best, and we look forward to your visit.</w:t>
      </w:r>
    </w:p>
    <w:p w14:paraId="6FA8D2E3" w14:textId="403A9B39" w:rsidR="003E6348" w:rsidRDefault="003E6348" w:rsidP="0052301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</w:p>
    <w:p w14:paraId="716FB30B" w14:textId="52AAE444" w:rsidR="003E6348" w:rsidRPr="00523019" w:rsidRDefault="003E6348" w:rsidP="00523019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Cs/>
          <w:sz w:val="20"/>
          <w:szCs w:val="20"/>
          <w:bdr w:val="none" w:sz="0" w:space="0" w:color="auto" w:frame="1"/>
        </w:rPr>
      </w:pPr>
      <w:r>
        <w:rPr>
          <w:rFonts w:asciiTheme="minorHAnsi" w:hAnsiTheme="minorHAnsi" w:cstheme="minorHAnsi"/>
          <w:bCs/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AB49A15" wp14:editId="0781D08D">
                <wp:simplePos x="0" y="0"/>
                <wp:positionH relativeFrom="column">
                  <wp:posOffset>17829</wp:posOffset>
                </wp:positionH>
                <wp:positionV relativeFrom="paragraph">
                  <wp:posOffset>7523</wp:posOffset>
                </wp:positionV>
                <wp:extent cx="944740" cy="355600"/>
                <wp:effectExtent l="38100" t="38100" r="8255" b="44450"/>
                <wp:wrapNone/>
                <wp:docPr id="1267542038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944740" cy="35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AB185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7" o:spid="_x0000_s1026" type="#_x0000_t75" style="position:absolute;margin-left:.7pt;margin-top:-.1pt;width:75.85pt;height:2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">
                <v:imagedata r:id="rId11" o:title=""/>
              </v:shape>
            </w:pict>
          </mc:Fallback>
        </mc:AlternateContent>
      </w:r>
    </w:p>
    <w:sectPr w:rsidR="003E6348" w:rsidRPr="00523019" w:rsidSect="00BE471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BB127" w14:textId="77777777" w:rsidR="006144A8" w:rsidRDefault="006144A8" w:rsidP="00A72DAF">
      <w:pPr>
        <w:spacing w:after="0" w:line="240" w:lineRule="auto"/>
      </w:pPr>
      <w:r>
        <w:separator/>
      </w:r>
    </w:p>
  </w:endnote>
  <w:endnote w:type="continuationSeparator" w:id="0">
    <w:p w14:paraId="5CE38E88" w14:textId="77777777" w:rsidR="006144A8" w:rsidRDefault="006144A8" w:rsidP="00A72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E8F0" w14:textId="46058357" w:rsidR="00A72DAF" w:rsidRDefault="00A72DAF" w:rsidP="00A72DAF">
    <w:pPr>
      <w:pStyle w:val="Footer"/>
      <w:jc w:val="center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Please let us know if you have any questions or suggestions. </w:t>
    </w:r>
    <w:r w:rsidR="00D00E8C">
      <w:rPr>
        <w:rFonts w:asciiTheme="majorHAnsi" w:hAnsiTheme="majorHAnsi" w:cstheme="majorHAnsi"/>
        <w:sz w:val="20"/>
        <w:szCs w:val="20"/>
      </w:rPr>
      <w:t xml:space="preserve">Facebook: Liberty Hyde Bailey </w:t>
    </w:r>
  </w:p>
  <w:p w14:paraId="2E33031E" w14:textId="543E601C" w:rsidR="00A72DAF" w:rsidRPr="00A72DAF" w:rsidRDefault="00A72DAF" w:rsidP="00A72DAF">
    <w:pPr>
      <w:pStyle w:val="Footer"/>
      <w:jc w:val="center"/>
      <w:rPr>
        <w:rFonts w:asciiTheme="majorHAnsi" w:hAnsiTheme="majorHAnsi" w:cstheme="majorHAnsi"/>
        <w:sz w:val="20"/>
        <w:szCs w:val="20"/>
      </w:rPr>
    </w:pPr>
    <w:r w:rsidRPr="002327FB">
      <w:rPr>
        <w:rFonts w:asciiTheme="majorHAnsi" w:hAnsiTheme="majorHAnsi" w:cstheme="majorHAnsi"/>
        <w:sz w:val="20"/>
        <w:szCs w:val="20"/>
      </w:rPr>
      <w:t>903 South Bailey Avenue │ PO Box 626 │ South Haven MI  49090 │ 269 637 3251 │ LibertyHydeBailey.org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D3A6E" w14:textId="77777777" w:rsidR="006144A8" w:rsidRDefault="006144A8" w:rsidP="00A72DAF">
      <w:pPr>
        <w:spacing w:after="0" w:line="240" w:lineRule="auto"/>
      </w:pPr>
      <w:r>
        <w:separator/>
      </w:r>
    </w:p>
  </w:footnote>
  <w:footnote w:type="continuationSeparator" w:id="0">
    <w:p w14:paraId="78A28416" w14:textId="77777777" w:rsidR="006144A8" w:rsidRDefault="006144A8" w:rsidP="00A72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C4B"/>
    <w:multiLevelType w:val="hybridMultilevel"/>
    <w:tmpl w:val="51BE6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BB76ED"/>
    <w:multiLevelType w:val="hybridMultilevel"/>
    <w:tmpl w:val="4A7AC3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9773FE"/>
    <w:multiLevelType w:val="hybridMultilevel"/>
    <w:tmpl w:val="4E3828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645390">
    <w:abstractNumId w:val="2"/>
  </w:num>
  <w:num w:numId="2" w16cid:durableId="1642031281">
    <w:abstractNumId w:val="0"/>
  </w:num>
  <w:num w:numId="3" w16cid:durableId="149036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D3"/>
    <w:rsid w:val="00054D5D"/>
    <w:rsid w:val="000F5DE9"/>
    <w:rsid w:val="0011546B"/>
    <w:rsid w:val="001707C3"/>
    <w:rsid w:val="00191B8A"/>
    <w:rsid w:val="001C0D76"/>
    <w:rsid w:val="001F0B65"/>
    <w:rsid w:val="00246825"/>
    <w:rsid w:val="002C07D5"/>
    <w:rsid w:val="003022FA"/>
    <w:rsid w:val="003A5BAA"/>
    <w:rsid w:val="003D5466"/>
    <w:rsid w:val="003E6348"/>
    <w:rsid w:val="0043442A"/>
    <w:rsid w:val="0043763E"/>
    <w:rsid w:val="004F231B"/>
    <w:rsid w:val="00523019"/>
    <w:rsid w:val="00547A5C"/>
    <w:rsid w:val="00550D27"/>
    <w:rsid w:val="00596E50"/>
    <w:rsid w:val="006144A8"/>
    <w:rsid w:val="00617679"/>
    <w:rsid w:val="006249DA"/>
    <w:rsid w:val="006353B2"/>
    <w:rsid w:val="0066526E"/>
    <w:rsid w:val="0067782D"/>
    <w:rsid w:val="006A10D3"/>
    <w:rsid w:val="006D2D5D"/>
    <w:rsid w:val="00714E87"/>
    <w:rsid w:val="00743F8A"/>
    <w:rsid w:val="007455FF"/>
    <w:rsid w:val="007E1DFA"/>
    <w:rsid w:val="007F54AF"/>
    <w:rsid w:val="00801CB6"/>
    <w:rsid w:val="00895CA2"/>
    <w:rsid w:val="00933493"/>
    <w:rsid w:val="00945BB4"/>
    <w:rsid w:val="009B17AA"/>
    <w:rsid w:val="009F53AA"/>
    <w:rsid w:val="00A72DAF"/>
    <w:rsid w:val="00B1438A"/>
    <w:rsid w:val="00B149F3"/>
    <w:rsid w:val="00B56322"/>
    <w:rsid w:val="00B83F91"/>
    <w:rsid w:val="00BB7A2A"/>
    <w:rsid w:val="00BE4715"/>
    <w:rsid w:val="00BE6ADA"/>
    <w:rsid w:val="00C620DB"/>
    <w:rsid w:val="00C91EEB"/>
    <w:rsid w:val="00CB763C"/>
    <w:rsid w:val="00CC7C71"/>
    <w:rsid w:val="00D00E8C"/>
    <w:rsid w:val="00D46569"/>
    <w:rsid w:val="00D63580"/>
    <w:rsid w:val="00DC0A6C"/>
    <w:rsid w:val="00DD1A0B"/>
    <w:rsid w:val="00E44529"/>
    <w:rsid w:val="00E5141E"/>
    <w:rsid w:val="00E91F0F"/>
    <w:rsid w:val="00EC0073"/>
    <w:rsid w:val="00EF0504"/>
    <w:rsid w:val="00FA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9F41"/>
  <w15:chartTrackingRefBased/>
  <w15:docId w15:val="{33E55E19-8520-49C4-A7A5-86931386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62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01CB6"/>
  </w:style>
  <w:style w:type="character" w:styleId="Hyperlink">
    <w:name w:val="Hyperlink"/>
    <w:basedOn w:val="DefaultParagraphFont"/>
    <w:uiPriority w:val="99"/>
    <w:unhideWhenUsed/>
    <w:rsid w:val="00801CB6"/>
    <w:rPr>
      <w:color w:val="0000FF"/>
      <w:u w:val="single"/>
    </w:rPr>
  </w:style>
  <w:style w:type="table" w:styleId="TableGrid">
    <w:name w:val="Table Grid"/>
    <w:basedOn w:val="TableNormal"/>
    <w:uiPriority w:val="39"/>
    <w:rsid w:val="00550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DAF"/>
  </w:style>
  <w:style w:type="paragraph" w:styleId="Footer">
    <w:name w:val="footer"/>
    <w:basedOn w:val="Normal"/>
    <w:link w:val="FooterChar"/>
    <w:unhideWhenUsed/>
    <w:rsid w:val="00A72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72DAF"/>
  </w:style>
  <w:style w:type="paragraph" w:styleId="ListParagraph">
    <w:name w:val="List Paragraph"/>
    <w:basedOn w:val="Normal"/>
    <w:uiPriority w:val="34"/>
    <w:qFormat/>
    <w:rsid w:val="00945BB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C7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hyperlink" Target="http://www.canr.msu.edu/michigan-master-naturalist" TargetMode="External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20:07:59.70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42 954 15307,'-3'-2'190,"0"0"-1,-1 1 0,1-1 1,-1 0-1,0 1 1,-4-1-1,8 2-177,-1-1-1,1 1 1,-1 0 0,1 0 0,-1 0-1,1 0 1,-1 0 0,1 0 0,0 0 0,-1 0-1,1 0 1,-1 0 0,1 1 0,-1-1-1,1 0 1,0 0 0,-1 0 0,1 0-1,-1 1 1,1-1 0,0 0 0,-1 0-1,1 1 1,-1 0 0,1-1-25,0 1 0,-1 0 0,1 0 0,0 0 0,0 0 0,0 0 0,0 0 0,0-1 0,0 1 0,0 0 1,0 0-1,1 0 0,-1 0 0,0 0 0,0 0 0,1-1 0,-1 1 0,1 1 0,0 0 9,0-1 0,0 1 1,0-1-1,0 1 0,0-1 0,0 1 1,1-1-1,-1 1 0,0-1 1,1 0-1,-1 0 0,1 0 0,-1 0 1,1 0-1,0 0 0,-1 0 0,1-1 1,0 1-1,0 0 0,0-1 0,-1 0 1,1 1-1,0-1 0,0 0 0,2 0 1,5 0 8,0 0 0,1-1 1,15-3-1,-25 4-5,30-7 16,0-2 0,-1 0-1,44-21 1,80-51 14,496-291-55,-641 367 23,-4 2 1,0 0-1,1 1 1,-1 0-1,1-1 0,0 2 1,-1-1-1,1 0 1,0 1-1,7-1 1,-12 2 1,1 0 1,-1 0-1,0 0 1,1 1-1,-1-1 1,0 0-1,1 0 1,-1 0-1,0 1 1,1-1 0,-1 0-1,0 0 1,0 1-1,1-1 1,-1 0-1,0 1 1,0-1-1,0 0 1,1 1-1,-1-1 1,0 0-1,0 1 1,0-1 0,0 1-1,0-1 1,0 0-1,0 1 1,0-1-1,0 1 1,0-1-1,0 0 1,0 1-1,0-1 1,0 0-1,0 1 1,0-1 0,0 1-1,0-1 1,0 0-1,-1 1 1,1-1-1,-8 20 32,-5-1-25,-1-1 0,0 0 0,-1-1 0,-1-1 0,0 0 0,-2-2 0,1 1 0,-2-2-1,0 0 1,-33 15 0,38-22 8,11-8 14,17-14 7,131-113-8,123-106-45,-209 187 11,171-146-21,-202 166 19,-27 28 5,-1-1 0,1 1 0,0-1 0,-1 0 0,1 1 0,-1-1 0,0 0 0,1 1 0,-1-1 0,0 0 0,1 1 0,-1-1 0,0 0-1,0 0 1,1 0 0,-1 1 0,0-1 0,0 0 0,0-1 0,0 1-1,-1 1 0,1 0 1,0-1-1,-1 1 0,1-1 0,0 1 0,-1 0 0,1-1 0,0 1 0,-1 0 0,1-1 0,-1 1 0,1 0 0,0 0 0,-1-1 0,1 1 0,-1 0 0,1 0 0,-1 0 0,1 0 0,-1-1 0,0 1 0,-30 0-142,3 4 71,-1 2-1,2 0 1,-34 13-1,-81 37 0,96-36 61,-54 21 3,-342 147 387,19 32-7,232-95-2652,141-85 1255</inkml:trace>
  <inkml:trace contextRef="#ctx0" brushRef="#br0" timeOffset="1053.57">1674 442 3889,'1'-1'292,"0"-1"0,0 1-1,-1-1 1,1 1 0,0-1 0,-1 1 0,1-1 0,-1 0-1,0 1 1,1-1 0,-1 0 0,0 1 0,0-1 0,0 0 0,0 0-1,0-1 1,-1 2-195,0 0-1,1 0 1,-1 0-1,0 0 1,0 0-1,0 0 1,0 1-1,1-1 0,-1 0 1,0 1-1,0-1 1,0 1-1,0-1 1,-1 1-1,1-1 1,0 1-1,0 0 1,0-1-1,0 1 1,0 0-1,0 0 1,-1 0-1,1 0 0,0 0 1,-2 0-1,-8 0 44,-1 1-1,0 0 0,0 0 0,0 2 0,1-1 0,-1 1 0,1 1 0,0 0 0,-19 10 0,-7 7 505,-47 35 0,60-40-402,11-7-120,-33 23 364,-57 51 1,98-79-474,1 0 1,-1 1-1,2 0 0,-1 0 1,-5 8-1,9-12-12,-1 0 0,1-1 0,-1 1 0,1 0 0,0 0 0,-1 0 0,1-1 0,0 1 0,0 0 0,0 0 0,-1 0 0,1-1 0,0 1 0,0 0 0,0 0 0,0 0 0,1 0 0,-1-1 0,0 1 0,0 0 0,0 0 0,1 0 0,-1-1 0,0 1 0,1 0 0,-1 0 0,0-1 0,1 1 0,-1 0 0,1-1 0,-1 1 0,1 0 0,0-1 0,-1 1 0,1-1 1,0 1-1,-1-1 0,1 1 0,0-1 0,0 0 0,-1 1 0,1-1 0,0 0 0,0 1 0,1-1 0,5 1 8,0 1 0,0-2 0,1 1 1,-1-1-1,0 0 0,0-1 0,0 1 0,1-1 1,-1-1-1,11-3 0,11-5 32,32-14 0,-51 19-35,147-73 65,-137 66-49,-2 0 1,0-1-1,0-1 1,-1 0-1,25-29 0,-80 113 1823,30-56-1724,2-6-93,0 1 0,1 0 0,0 0 0,0 1 0,1-1 0,0 1 0,1 0 0,-3 12 0,6-22-28,0 1-1,0-1 1,0 1-1,0-1 0,0 1 1,0-1-1,0 1 1,0-1-1,0 1 1,0-1-1,0 1 1,0-1-1,0 1 1,1-1-1,-1 1 0,0-1 1,0 1-1,1-1 1,-1 0-1,0 1 1,0-1-1,1 1 1,-1-1-1,0 0 1,1 1-1,-1-1 0,1 0 1,-1 1-1,0-1 1,1 0-1,0 1 1,1-1-1,-1 0 0,1 0 1,-1 0-1,0 0 0,1 0 0,-1 0 1,1 0-1,-1 0 0,1-1 0,-1 1 1,2-1-1,37-19 0,-39 19 2,44-30 14,-2-2 0,-1-2 0,63-66 0,-80 75-7,-24 26 3,-2 4 1,-9 15 11,-15 24 16,19-33-33,3-6-42,0 1 0,0-1 1,1 1-1,-1 0 0,1 0 1,0 0-1,0 0 0,1 0 1,-1 0-1,1 6 0,1-11 26,0 1-1,0-1 1,0 1-1,0-1 1,0 1-1,0-1 1,0 1-1,1-1 1,-1 0 0,0 1-1,0-1 1,1 1-1,-1-1 1,0 0-1,1 1 1,-1-1-1,0 0 1,1 1-1,-1-1 1,0 0-1,1 0 1,-1 1 0,1-1-1,-1 0 1,0 0-1,1 0 1,-1 1-1,1-1 1,-1 0-1,1 0 1,-1 0-1,1 0 1,-1 0-1,1 0 1,-1 0 0,1 0-1,-1 0 1,0 0-1,1 0 1,-1-1-1,1 1 1,-1 0-1,1 0 1,-1 0-1,1 0 1,-1-1-1,0 1 1,1 0-1,-1-1 1,25-11-106,-24 11 111,24-16 32,0-2 0,28-27-1,-20 16 281,-29 27-272,-1 0 73,0 0 1,0 1-1,1-1 1,-1 1-1,7-3 1,-10 4-56,1 1-1,0 0 1,0-1-1,0 1 1,0 0 0,0 0-1,0 0 1,0 0-1,0 0 1,0 0 0,0 0-1,0 0 1,0 0 0,0 0-1,-1 0 1,1 0-1,0 1 1,0-1 0,0 0-1,0 1 1,0-1-1,0 1 1,-1-1 0,1 1-1,0-1 1,0 1 0,-1 0-1,1-1 1,0 1-1,-1 0 1,2 1 0,17 28 1008,-16-25-983,0 1 1,0-1-1,1 0 1,0 0 0,0 0-1,0 0 1,1-1 0,-1 0-1,1 0 1,7 5-1,-3-4-93,0 0 0,1-1-1,-1 0 1,1-1 0,-1 0 0,17 3-1,4-2-176,29 0 1,-23-3 262,63-6 0,64-24-145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Daniel Williamson</cp:lastModifiedBy>
  <cp:revision>3</cp:revision>
  <cp:lastPrinted>2023-11-28T20:13:00Z</cp:lastPrinted>
  <dcterms:created xsi:type="dcterms:W3CDTF">2023-12-11T23:32:00Z</dcterms:created>
  <dcterms:modified xsi:type="dcterms:W3CDTF">2023-12-11T23:33:00Z</dcterms:modified>
</cp:coreProperties>
</file>